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4F" w:rsidRPr="005D580F" w:rsidRDefault="00610A4F" w:rsidP="005D580F">
                            <w:pPr>
                              <w:jc w:val="center"/>
                              <w:rPr>
                                <w:rFonts w:ascii="Berlin Sans FB" w:hAnsi="Berlin Sans FB"/>
                                <w:i/>
                                <w:sz w:val="28"/>
                                <w:szCs w:val="28"/>
                              </w:rPr>
                            </w:pPr>
                            <w:r>
                              <w:rPr>
                                <w:rFonts w:ascii="Berlin Sans FB" w:hAnsi="Berlin Sans FB"/>
                                <w:i/>
                                <w:sz w:val="28"/>
                                <w:szCs w:val="28"/>
                              </w:rPr>
                              <w:t xml:space="preserve">     </w:t>
                            </w:r>
                            <w:r w:rsidR="00E675D0">
                              <w:rPr>
                                <w:rFonts w:ascii="Berlin Sans FB" w:hAnsi="Berlin Sans FB"/>
                                <w:i/>
                                <w:sz w:val="28"/>
                                <w:szCs w:val="28"/>
                              </w:rPr>
                              <w:t>August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610A4F" w:rsidRPr="005D580F" w:rsidRDefault="00610A4F" w:rsidP="005D580F">
                      <w:pPr>
                        <w:jc w:val="center"/>
                        <w:rPr>
                          <w:rFonts w:ascii="Berlin Sans FB" w:hAnsi="Berlin Sans FB"/>
                          <w:i/>
                          <w:sz w:val="28"/>
                          <w:szCs w:val="28"/>
                        </w:rPr>
                      </w:pPr>
                      <w:r>
                        <w:rPr>
                          <w:rFonts w:ascii="Berlin Sans FB" w:hAnsi="Berlin Sans FB"/>
                          <w:i/>
                          <w:sz w:val="28"/>
                          <w:szCs w:val="28"/>
                        </w:rPr>
                        <w:t xml:space="preserve">     </w:t>
                      </w:r>
                      <w:r w:rsidR="00E675D0">
                        <w:rPr>
                          <w:rFonts w:ascii="Berlin Sans FB" w:hAnsi="Berlin Sans FB"/>
                          <w:i/>
                          <w:sz w:val="28"/>
                          <w:szCs w:val="28"/>
                        </w:rPr>
                        <w:t>August 11</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4F" w:rsidRDefault="00610A4F" w:rsidP="00291DC8">
                            <w:pPr>
                              <w:spacing w:after="0" w:line="240" w:lineRule="auto"/>
                              <w:jc w:val="center"/>
                              <w:rPr>
                                <w:rFonts w:ascii="Britannic Bold" w:hAnsi="Britannic Bold"/>
                                <w:sz w:val="30"/>
                                <w:szCs w:val="30"/>
                              </w:rPr>
                            </w:pPr>
                          </w:p>
                          <w:p w:rsidR="00610A4F" w:rsidRPr="004D24C5" w:rsidRDefault="00E675D0" w:rsidP="004E0337">
                            <w:pPr>
                              <w:spacing w:after="0" w:line="240" w:lineRule="auto"/>
                              <w:jc w:val="center"/>
                              <w:rPr>
                                <w:rFonts w:ascii="Britannic Bold" w:hAnsi="Britannic Bold"/>
                                <w:sz w:val="30"/>
                                <w:szCs w:val="30"/>
                              </w:rPr>
                            </w:pPr>
                            <w:r>
                              <w:rPr>
                                <w:rFonts w:ascii="Britannic Bold" w:hAnsi="Britannic Bold"/>
                                <w:sz w:val="30"/>
                                <w:szCs w:val="30"/>
                              </w:rPr>
                              <w:t>Ro 9:19–33</w:t>
                            </w:r>
                            <w:r w:rsidR="00610A4F">
                              <w:rPr>
                                <w:rFonts w:ascii="Britannic Bold" w:hAnsi="Britannic Bold"/>
                                <w:sz w:val="30"/>
                                <w:szCs w:val="30"/>
                              </w:rPr>
                              <w:t>—</w:t>
                            </w:r>
                            <w:r>
                              <w:rPr>
                                <w:rFonts w:ascii="Britannic Bold" w:hAnsi="Britannic Bold"/>
                                <w:sz w:val="30"/>
                                <w:szCs w:val="30"/>
                              </w:rPr>
                              <w:t>God’s Choice</w:t>
                            </w:r>
                            <w:r w:rsidR="00A24967">
                              <w:rPr>
                                <w:rFonts w:ascii="Britannic Bold" w:hAnsi="Britannic Bold"/>
                                <w:sz w:val="30"/>
                                <w:szCs w:val="30"/>
                              </w:rPr>
                              <w:t>, pt.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610A4F" w:rsidRDefault="00610A4F" w:rsidP="00291DC8">
                      <w:pPr>
                        <w:spacing w:after="0" w:line="240" w:lineRule="auto"/>
                        <w:jc w:val="center"/>
                        <w:rPr>
                          <w:rFonts w:ascii="Britannic Bold" w:hAnsi="Britannic Bold"/>
                          <w:sz w:val="30"/>
                          <w:szCs w:val="30"/>
                        </w:rPr>
                      </w:pPr>
                    </w:p>
                    <w:p w:rsidR="00610A4F" w:rsidRPr="004D24C5" w:rsidRDefault="00E675D0" w:rsidP="004E0337">
                      <w:pPr>
                        <w:spacing w:after="0" w:line="240" w:lineRule="auto"/>
                        <w:jc w:val="center"/>
                        <w:rPr>
                          <w:rFonts w:ascii="Britannic Bold" w:hAnsi="Britannic Bold"/>
                          <w:sz w:val="30"/>
                          <w:szCs w:val="30"/>
                        </w:rPr>
                      </w:pPr>
                      <w:r>
                        <w:rPr>
                          <w:rFonts w:ascii="Britannic Bold" w:hAnsi="Britannic Bold"/>
                          <w:sz w:val="30"/>
                          <w:szCs w:val="30"/>
                        </w:rPr>
                        <w:t>Ro 9:19–33</w:t>
                      </w:r>
                      <w:r w:rsidR="00610A4F">
                        <w:rPr>
                          <w:rFonts w:ascii="Britannic Bold" w:hAnsi="Britannic Bold"/>
                          <w:sz w:val="30"/>
                          <w:szCs w:val="30"/>
                        </w:rPr>
                        <w:t>—</w:t>
                      </w:r>
                      <w:r>
                        <w:rPr>
                          <w:rFonts w:ascii="Britannic Bold" w:hAnsi="Britannic Bold"/>
                          <w:sz w:val="30"/>
                          <w:szCs w:val="30"/>
                        </w:rPr>
                        <w:t>God’s Choice</w:t>
                      </w:r>
                      <w:r w:rsidR="00A24967">
                        <w:rPr>
                          <w:rFonts w:ascii="Britannic Bold" w:hAnsi="Britannic Bold"/>
                          <w:sz w:val="30"/>
                          <w:szCs w:val="30"/>
                        </w:rPr>
                        <w:t>, pt. II</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B22420" w:rsidRDefault="00D11DC8" w:rsidP="00C147A3">
      <w:pPr>
        <w:spacing w:after="0" w:line="240" w:lineRule="auto"/>
        <w:rPr>
          <w:rStyle w:val="Hyperlink"/>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r w:rsidR="00B22420">
        <w:rPr>
          <w:rFonts w:ascii="Bell MT" w:hAnsi="Bell MT" w:cs="Times New Roman"/>
          <w:sz w:val="26"/>
          <w:szCs w:val="26"/>
        </w:rPr>
        <w:fldChar w:fldCharType="begin"/>
      </w:r>
      <w:r w:rsidR="008374E8">
        <w:rPr>
          <w:rFonts w:ascii="Bell MT" w:hAnsi="Bell MT" w:cs="Times New Roman"/>
          <w:sz w:val="26"/>
          <w:szCs w:val="26"/>
        </w:rPr>
        <w:instrText>HYPERLINK "https://www.youtube.com/watch?v=0SVTl4Xa5fY"</w:instrText>
      </w:r>
      <w:r w:rsidR="00B22420">
        <w:rPr>
          <w:rFonts w:ascii="Bell MT" w:hAnsi="Bell MT" w:cs="Times New Roman"/>
          <w:sz w:val="26"/>
          <w:szCs w:val="26"/>
        </w:rPr>
        <w:fldChar w:fldCharType="separate"/>
      </w:r>
      <w:r w:rsidR="00B22420" w:rsidRPr="00B22420">
        <w:rPr>
          <w:rStyle w:val="Hyperlink"/>
          <w:rFonts w:ascii="Bell MT" w:hAnsi="Bell MT" w:cs="Times New Roman"/>
          <w:sz w:val="26"/>
          <w:szCs w:val="26"/>
        </w:rPr>
        <w:t>Romans</w:t>
      </w:r>
      <w:r w:rsidR="00AA3B0C">
        <w:rPr>
          <w:rStyle w:val="Hyperlink"/>
          <w:rFonts w:ascii="Bell MT" w:hAnsi="Bell MT"/>
          <w:sz w:val="26"/>
          <w:szCs w:val="26"/>
        </w:rPr>
        <w:t xml:space="preserve"> (5–16</w:t>
      </w:r>
      <w:r w:rsidR="00B22420" w:rsidRPr="00B22420">
        <w:rPr>
          <w:rStyle w:val="Hyperlink"/>
          <w:rFonts w:ascii="Bell MT" w:hAnsi="Bell MT"/>
          <w:sz w:val="26"/>
          <w:szCs w:val="26"/>
        </w:rPr>
        <w:t>)</w:t>
      </w:r>
      <w:r w:rsidR="00242A24" w:rsidRPr="00B22420">
        <w:rPr>
          <w:rStyle w:val="Hyperlink"/>
          <w:rFonts w:ascii="Bell MT" w:hAnsi="Bell MT" w:cs="Times New Roman"/>
          <w:sz w:val="26"/>
          <w:szCs w:val="26"/>
        </w:rPr>
        <w:t xml:space="preserve"> </w:t>
      </w:r>
    </w:p>
    <w:p w:rsidR="004B1A6D" w:rsidRPr="00D23C9F" w:rsidRDefault="00B22420" w:rsidP="00C147A3">
      <w:pPr>
        <w:spacing w:after="0" w:line="240" w:lineRule="auto"/>
        <w:rPr>
          <w:rFonts w:ascii="Bell MT" w:hAnsi="Bell MT"/>
          <w:sz w:val="10"/>
          <w:szCs w:val="10"/>
        </w:rPr>
      </w:pPr>
      <w:r>
        <w:rPr>
          <w:rFonts w:ascii="Bell MT" w:hAnsi="Bell MT" w:cs="Times New Roman"/>
          <w:sz w:val="26"/>
          <w:szCs w:val="26"/>
        </w:rPr>
        <w:fldChar w:fldCharType="end"/>
      </w:r>
    </w:p>
    <w:p w:rsidR="00E756CC" w:rsidRDefault="00B129E6" w:rsidP="004B1A6D">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E675D0">
        <w:rPr>
          <w:rFonts w:ascii="Bell MT" w:hAnsi="Bell MT"/>
          <w:sz w:val="26"/>
          <w:szCs w:val="26"/>
        </w:rPr>
        <w:t>Romans can be divided into some pretty clear working parts: a) our unrighteousness (</w:t>
      </w:r>
      <w:proofErr w:type="spellStart"/>
      <w:r w:rsidR="00E675D0">
        <w:rPr>
          <w:rFonts w:ascii="Bell MT" w:hAnsi="Bell MT"/>
          <w:sz w:val="26"/>
          <w:szCs w:val="26"/>
        </w:rPr>
        <w:t>chs</w:t>
      </w:r>
      <w:proofErr w:type="spellEnd"/>
      <w:r w:rsidR="00A24967">
        <w:rPr>
          <w:rFonts w:ascii="Bell MT" w:hAnsi="Bell MT"/>
          <w:sz w:val="26"/>
          <w:szCs w:val="26"/>
        </w:rPr>
        <w:t>.</w:t>
      </w:r>
      <w:r w:rsidR="00E675D0">
        <w:rPr>
          <w:rFonts w:ascii="Bell MT" w:hAnsi="Bell MT"/>
          <w:sz w:val="26"/>
          <w:szCs w:val="26"/>
        </w:rPr>
        <w:t xml:space="preserve"> 1–3), b) Christ our righteousness through faith (</w:t>
      </w:r>
      <w:proofErr w:type="spellStart"/>
      <w:r w:rsidR="00E675D0">
        <w:rPr>
          <w:rFonts w:ascii="Bell MT" w:hAnsi="Bell MT"/>
          <w:sz w:val="26"/>
          <w:szCs w:val="26"/>
        </w:rPr>
        <w:t>chs</w:t>
      </w:r>
      <w:proofErr w:type="spellEnd"/>
      <w:r w:rsidR="00E675D0">
        <w:rPr>
          <w:rFonts w:ascii="Bell MT" w:hAnsi="Bell MT"/>
          <w:sz w:val="26"/>
          <w:szCs w:val="26"/>
        </w:rPr>
        <w:t>. 3–4</w:t>
      </w:r>
      <w:r w:rsidR="00A24967">
        <w:rPr>
          <w:rFonts w:ascii="Bell MT" w:hAnsi="Bell MT"/>
          <w:sz w:val="26"/>
          <w:szCs w:val="26"/>
        </w:rPr>
        <w:t>), c) the hope of righteousness (</w:t>
      </w:r>
      <w:proofErr w:type="spellStart"/>
      <w:r w:rsidR="00A24967">
        <w:rPr>
          <w:rFonts w:ascii="Bell MT" w:hAnsi="Bell MT"/>
          <w:sz w:val="26"/>
          <w:szCs w:val="26"/>
        </w:rPr>
        <w:t>chs</w:t>
      </w:r>
      <w:proofErr w:type="spellEnd"/>
      <w:r w:rsidR="00A24967">
        <w:rPr>
          <w:rFonts w:ascii="Bell MT" w:hAnsi="Bell MT"/>
          <w:sz w:val="26"/>
          <w:szCs w:val="26"/>
        </w:rPr>
        <w:t xml:space="preserve">. 5–8). Having laid down the Gospel, Paul now turns to answer a question, “Why should I trust the Gospel </w:t>
      </w:r>
      <w:r w:rsidR="004E59F9">
        <w:rPr>
          <w:rFonts w:ascii="Bell MT" w:hAnsi="Bell MT"/>
          <w:sz w:val="26"/>
          <w:szCs w:val="26"/>
        </w:rPr>
        <w:t>(or God’s promises</w:t>
      </w:r>
      <w:r w:rsidR="004E59F9" w:rsidRPr="004E59F9">
        <w:rPr>
          <w:rFonts w:ascii="Bell MT" w:hAnsi="Bell MT"/>
          <w:sz w:val="26"/>
          <w:szCs w:val="26"/>
        </w:rPr>
        <w:t xml:space="preserve">) </w:t>
      </w:r>
      <w:r w:rsidR="00A24967" w:rsidRPr="004E59F9">
        <w:rPr>
          <w:rFonts w:ascii="Bell MT" w:hAnsi="Bell MT"/>
          <w:sz w:val="26"/>
          <w:szCs w:val="26"/>
        </w:rPr>
        <w:t xml:space="preserve">if </w:t>
      </w:r>
      <w:r w:rsidR="004E59F9" w:rsidRPr="004E59F9">
        <w:rPr>
          <w:rFonts w:ascii="Bell MT" w:hAnsi="Bell MT"/>
          <w:sz w:val="26"/>
          <w:szCs w:val="26"/>
        </w:rPr>
        <w:t>God’s promises to ethnic Israel (their embrace of the Gospel) remain unfulfilled</w:t>
      </w:r>
      <w:r w:rsidR="00A24967" w:rsidRPr="004E59F9">
        <w:rPr>
          <w:rFonts w:ascii="Bell MT" w:hAnsi="Bell MT"/>
          <w:sz w:val="26"/>
          <w:szCs w:val="26"/>
        </w:rPr>
        <w:t xml:space="preserve">? Does </w:t>
      </w:r>
      <w:r w:rsidR="00A24967">
        <w:rPr>
          <w:rFonts w:ascii="Bell MT" w:hAnsi="Bell MT"/>
          <w:sz w:val="26"/>
          <w:szCs w:val="26"/>
        </w:rPr>
        <w:t>this invalidate the faithfulness of God?”</w:t>
      </w:r>
    </w:p>
    <w:p w:rsidR="005170B1" w:rsidRPr="00027B75" w:rsidRDefault="005170B1" w:rsidP="004B1A6D">
      <w:pPr>
        <w:spacing w:after="0" w:line="240" w:lineRule="auto"/>
        <w:rPr>
          <w:rFonts w:ascii="Bell MT" w:hAnsi="Bell MT"/>
          <w:b/>
          <w:color w:val="FF0000"/>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A24967">
        <w:rPr>
          <w:rFonts w:ascii="Bell MT" w:hAnsi="Bell MT"/>
          <w:sz w:val="26"/>
          <w:szCs w:val="26"/>
        </w:rPr>
        <w:t>Ro 8:25–28</w:t>
      </w:r>
      <w:r w:rsidR="00027B75" w:rsidRPr="00DE74AA">
        <w:rPr>
          <w:rFonts w:ascii="Bell MT" w:hAnsi="Bell MT"/>
          <w:sz w:val="26"/>
          <w:szCs w:val="26"/>
        </w:rPr>
        <w:t>)</w:t>
      </w:r>
    </w:p>
    <w:p w:rsidR="004E59F9" w:rsidRPr="004E59F9" w:rsidRDefault="004E59F9" w:rsidP="00A24967">
      <w:pPr>
        <w:pStyle w:val="ListParagraph"/>
        <w:numPr>
          <w:ilvl w:val="0"/>
          <w:numId w:val="45"/>
        </w:numPr>
        <w:spacing w:after="0" w:line="240" w:lineRule="auto"/>
        <w:rPr>
          <w:rFonts w:ascii="Bell MT" w:hAnsi="Bell MT" w:cs="Times New Roman"/>
          <w:sz w:val="26"/>
          <w:szCs w:val="26"/>
        </w:rPr>
      </w:pPr>
      <w:r w:rsidRPr="004E59F9">
        <w:rPr>
          <w:rFonts w:ascii="Bell MT" w:hAnsi="Bell MT" w:cs="Times New Roman"/>
          <w:sz w:val="26"/>
          <w:szCs w:val="26"/>
        </w:rPr>
        <w:t>What context do these beloved verses exist in?</w:t>
      </w:r>
    </w:p>
    <w:p w:rsidR="004E59F9" w:rsidRPr="004E59F9" w:rsidRDefault="004E59F9" w:rsidP="00A24967">
      <w:pPr>
        <w:pStyle w:val="ListParagraph"/>
        <w:numPr>
          <w:ilvl w:val="0"/>
          <w:numId w:val="45"/>
        </w:numPr>
        <w:spacing w:after="0" w:line="240" w:lineRule="auto"/>
        <w:rPr>
          <w:rFonts w:ascii="Bell MT" w:hAnsi="Bell MT" w:cs="Times New Roman"/>
          <w:sz w:val="26"/>
          <w:szCs w:val="26"/>
        </w:rPr>
      </w:pPr>
      <w:r w:rsidRPr="004E59F9">
        <w:rPr>
          <w:rFonts w:ascii="Bell MT" w:hAnsi="Bell MT" w:cs="Times New Roman"/>
          <w:sz w:val="26"/>
          <w:szCs w:val="26"/>
        </w:rPr>
        <w:t>How do these verses give the believer an assurance of hope? In what specific ways…</w:t>
      </w:r>
    </w:p>
    <w:p w:rsidR="004E59F9" w:rsidRPr="004E59F9" w:rsidRDefault="004E59F9" w:rsidP="00A24967">
      <w:pPr>
        <w:pStyle w:val="ListParagraph"/>
        <w:numPr>
          <w:ilvl w:val="0"/>
          <w:numId w:val="45"/>
        </w:numPr>
        <w:spacing w:after="0" w:line="240" w:lineRule="auto"/>
        <w:rPr>
          <w:rFonts w:ascii="Bell MT" w:hAnsi="Bell MT" w:cs="Times New Roman"/>
          <w:sz w:val="26"/>
          <w:szCs w:val="26"/>
        </w:rPr>
      </w:pPr>
      <w:r w:rsidRPr="004E59F9">
        <w:rPr>
          <w:rFonts w:ascii="Bell MT" w:hAnsi="Bell MT" w:cs="Times New Roman"/>
          <w:sz w:val="26"/>
          <w:szCs w:val="26"/>
        </w:rPr>
        <w:t>Other…</w:t>
      </w:r>
    </w:p>
    <w:p w:rsidR="004E59F9" w:rsidRPr="004E59F9" w:rsidRDefault="004E59F9" w:rsidP="00A24967">
      <w:pPr>
        <w:pStyle w:val="ListParagraph"/>
        <w:numPr>
          <w:ilvl w:val="0"/>
          <w:numId w:val="45"/>
        </w:numPr>
        <w:spacing w:after="0" w:line="240" w:lineRule="auto"/>
        <w:rPr>
          <w:rFonts w:ascii="Bell MT" w:hAnsi="Bell MT" w:cs="Times New Roman"/>
          <w:sz w:val="26"/>
          <w:szCs w:val="26"/>
        </w:rPr>
      </w:pPr>
      <w:r w:rsidRPr="004E59F9">
        <w:rPr>
          <w:rFonts w:ascii="Bell MT" w:hAnsi="Bell MT" w:cs="Times New Roman"/>
          <w:sz w:val="26"/>
          <w:szCs w:val="26"/>
        </w:rPr>
        <w:t>Key takeaway</w:t>
      </w:r>
      <w:r w:rsidR="00CA221D">
        <w:rPr>
          <w:rFonts w:ascii="Bell MT" w:hAnsi="Bell MT" w:cs="Times New Roman"/>
          <w:sz w:val="26"/>
          <w:szCs w:val="26"/>
        </w:rPr>
        <w:t>s</w:t>
      </w:r>
      <w:r w:rsidRPr="004E59F9">
        <w:rPr>
          <w:rFonts w:ascii="Bell MT" w:hAnsi="Bell MT" w:cs="Times New Roman"/>
          <w:sz w:val="26"/>
          <w:szCs w:val="26"/>
        </w:rPr>
        <w:t>…</w:t>
      </w:r>
    </w:p>
    <w:p w:rsidR="00A24967" w:rsidRPr="00E319FF" w:rsidRDefault="00A24967" w:rsidP="00A24967">
      <w:pPr>
        <w:pStyle w:val="ListParagraph"/>
        <w:spacing w:after="0" w:line="240" w:lineRule="auto"/>
        <w:ind w:left="360"/>
        <w:rPr>
          <w:rFonts w:ascii="Bell MT" w:hAnsi="Bell MT" w:cs="Times New Roman"/>
          <w:sz w:val="12"/>
          <w:szCs w:val="12"/>
        </w:rPr>
      </w:pPr>
    </w:p>
    <w:p w:rsidR="009E7C48" w:rsidRDefault="009E7C48" w:rsidP="00A4584A">
      <w:pPr>
        <w:spacing w:after="0" w:line="240" w:lineRule="auto"/>
        <w:rPr>
          <w:rFonts w:ascii="Bell MT" w:hAnsi="Bell MT"/>
          <w:b/>
          <w:sz w:val="26"/>
          <w:szCs w:val="26"/>
        </w:rPr>
      </w:pPr>
      <w:r>
        <w:rPr>
          <w:rFonts w:ascii="Bell MT" w:hAnsi="Bell MT"/>
          <w:b/>
          <w:sz w:val="26"/>
          <w:szCs w:val="26"/>
        </w:rPr>
        <w:t xml:space="preserve">A HELP: </w:t>
      </w:r>
      <w:r w:rsidRPr="009E7C48">
        <w:rPr>
          <w:rFonts w:ascii="Bell MT" w:hAnsi="Bell MT"/>
          <w:sz w:val="26"/>
          <w:szCs w:val="26"/>
        </w:rPr>
        <w:t>This past Lord’</w:t>
      </w:r>
      <w:r w:rsidR="00CA221D">
        <w:rPr>
          <w:rFonts w:ascii="Bell MT" w:hAnsi="Bell MT"/>
          <w:sz w:val="26"/>
          <w:szCs w:val="26"/>
        </w:rPr>
        <w:t xml:space="preserve">s Day p.m. sermon, </w:t>
      </w:r>
      <w:r w:rsidR="00CA221D" w:rsidRPr="00CA221D">
        <w:rPr>
          <w:rFonts w:ascii="Bell MT" w:hAnsi="Bell MT"/>
          <w:i/>
          <w:sz w:val="26"/>
          <w:szCs w:val="26"/>
        </w:rPr>
        <w:t>Pr</w:t>
      </w:r>
      <w:r w:rsidRPr="009E7C48">
        <w:rPr>
          <w:rFonts w:ascii="Bell MT" w:hAnsi="Bell MT"/>
          <w:i/>
          <w:sz w:val="26"/>
          <w:szCs w:val="26"/>
        </w:rPr>
        <w:t>edestination</w:t>
      </w:r>
      <w:r>
        <w:rPr>
          <w:rFonts w:ascii="Bell MT" w:hAnsi="Bell MT"/>
          <w:sz w:val="26"/>
          <w:szCs w:val="26"/>
        </w:rPr>
        <w:t xml:space="preserve"> </w:t>
      </w:r>
      <w:r w:rsidR="00CA221D">
        <w:rPr>
          <w:rFonts w:ascii="Bell MT" w:hAnsi="Bell MT"/>
          <w:sz w:val="26"/>
          <w:szCs w:val="26"/>
        </w:rPr>
        <w:t xml:space="preserve">101 </w:t>
      </w:r>
      <w:r>
        <w:rPr>
          <w:rFonts w:ascii="Bell MT" w:hAnsi="Bell MT"/>
          <w:sz w:val="26"/>
          <w:szCs w:val="26"/>
        </w:rPr>
        <w:t>(Ro 8:29–30</w:t>
      </w:r>
      <w:r w:rsidRPr="00CA221D">
        <w:rPr>
          <w:rFonts w:ascii="Bell MT" w:hAnsi="Bell MT"/>
          <w:sz w:val="26"/>
          <w:szCs w:val="26"/>
        </w:rPr>
        <w:t xml:space="preserve">), </w:t>
      </w:r>
      <w:hyperlink r:id="rId10" w:history="1">
        <w:r w:rsidRPr="00CA221D">
          <w:rPr>
            <w:rStyle w:val="Hyperlink"/>
            <w:rFonts w:ascii="Bell MT" w:hAnsi="Bell MT"/>
            <w:sz w:val="26"/>
            <w:szCs w:val="26"/>
          </w:rPr>
          <w:t>here</w:t>
        </w:r>
      </w:hyperlink>
      <w:r w:rsidRPr="00CA221D">
        <w:rPr>
          <w:rFonts w:ascii="Bell MT" w:hAnsi="Bell MT"/>
          <w:sz w:val="26"/>
          <w:szCs w:val="26"/>
        </w:rPr>
        <w:t>.</w:t>
      </w:r>
      <w:r>
        <w:rPr>
          <w:rFonts w:ascii="Bell MT" w:hAnsi="Bell MT"/>
          <w:sz w:val="26"/>
          <w:szCs w:val="26"/>
        </w:rPr>
        <w:t xml:space="preserve"> </w:t>
      </w:r>
    </w:p>
    <w:p w:rsidR="009E7C48" w:rsidRPr="009E7C48" w:rsidRDefault="009E7C48" w:rsidP="00A4584A">
      <w:pPr>
        <w:spacing w:after="0" w:line="240" w:lineRule="auto"/>
        <w:rPr>
          <w:rFonts w:ascii="Bell MT" w:hAnsi="Bell MT"/>
          <w:b/>
          <w:sz w:val="12"/>
          <w:szCs w:val="12"/>
        </w:rPr>
      </w:pPr>
    </w:p>
    <w:p w:rsidR="00A24967" w:rsidRDefault="00A24967" w:rsidP="00A4584A">
      <w:pPr>
        <w:spacing w:after="0" w:line="240" w:lineRule="auto"/>
        <w:rPr>
          <w:rFonts w:ascii="Bell MT" w:hAnsi="Bell MT"/>
          <w:sz w:val="26"/>
          <w:szCs w:val="26"/>
        </w:rPr>
      </w:pPr>
      <w:r>
        <w:rPr>
          <w:rFonts w:ascii="Bell MT" w:hAnsi="Bell MT"/>
          <w:b/>
          <w:sz w:val="26"/>
          <w:szCs w:val="26"/>
        </w:rPr>
        <w:t xml:space="preserve">REVIEW: </w:t>
      </w:r>
      <w:r w:rsidRPr="00A24967">
        <w:rPr>
          <w:rFonts w:ascii="Bell MT" w:hAnsi="Bell MT"/>
          <w:sz w:val="26"/>
          <w:szCs w:val="26"/>
        </w:rPr>
        <w:t>Ro 9: 1–32</w:t>
      </w:r>
    </w:p>
    <w:p w:rsidR="009E7C48" w:rsidRPr="009E7C48" w:rsidRDefault="009E7C48" w:rsidP="00A4584A">
      <w:pPr>
        <w:spacing w:after="0" w:line="240" w:lineRule="auto"/>
        <w:rPr>
          <w:rFonts w:ascii="Bell MT" w:hAnsi="Bell MT"/>
          <w:sz w:val="12"/>
          <w:szCs w:val="12"/>
        </w:rPr>
      </w:pPr>
    </w:p>
    <w:p w:rsidR="009E7C48" w:rsidRPr="009E7C48" w:rsidRDefault="009E7C48" w:rsidP="00A4584A">
      <w:pPr>
        <w:spacing w:after="0" w:line="240" w:lineRule="auto"/>
        <w:rPr>
          <w:rFonts w:ascii="Bell MT" w:hAnsi="Bell MT"/>
          <w:b/>
          <w:i/>
          <w:sz w:val="26"/>
          <w:szCs w:val="26"/>
        </w:rPr>
      </w:pPr>
      <w:r w:rsidRPr="009E7C48">
        <w:rPr>
          <w:rFonts w:ascii="Bell MT" w:hAnsi="Bell MT"/>
          <w:i/>
          <w:sz w:val="26"/>
          <w:szCs w:val="26"/>
        </w:rPr>
        <w:t>[To answer the question (above) Paul begins by sharing his heart for his ethnic nation. Indeed, six blessings c</w:t>
      </w:r>
      <w:r w:rsidR="00CA221D">
        <w:rPr>
          <w:rFonts w:ascii="Bell MT" w:hAnsi="Bell MT"/>
          <w:i/>
          <w:sz w:val="26"/>
          <w:szCs w:val="26"/>
        </w:rPr>
        <w:t>ame to the Jewish nation</w:t>
      </w:r>
      <w:r w:rsidRPr="009E7C48">
        <w:rPr>
          <w:rFonts w:ascii="Bell MT" w:hAnsi="Bell MT"/>
          <w:i/>
          <w:sz w:val="26"/>
          <w:szCs w:val="26"/>
        </w:rPr>
        <w:t>. Yet, salvation (different from receiving these blessings) was always of faith (Gal 3:7). Faith is how we become children of Abraham, the true spiritual Israel. God’s word didn’t fail in this, however, for throughout Jewish history the promise of salvation did not come to every ethnic descen</w:t>
      </w:r>
      <w:r w:rsidR="00CA221D">
        <w:rPr>
          <w:rFonts w:ascii="Bell MT" w:hAnsi="Bell MT"/>
          <w:i/>
          <w:sz w:val="26"/>
          <w:szCs w:val="26"/>
        </w:rPr>
        <w:t xml:space="preserve">dant. Isaac </w:t>
      </w:r>
      <w:r w:rsidRPr="009E7C48">
        <w:rPr>
          <w:rFonts w:ascii="Bell MT" w:hAnsi="Bell MT"/>
          <w:i/>
          <w:sz w:val="26"/>
          <w:szCs w:val="26"/>
        </w:rPr>
        <w:t>was the recipient of God’</w:t>
      </w:r>
      <w:r w:rsidR="00A54FF8">
        <w:rPr>
          <w:rFonts w:ascii="Bell MT" w:hAnsi="Bell MT"/>
          <w:i/>
          <w:sz w:val="26"/>
          <w:szCs w:val="26"/>
        </w:rPr>
        <w:t>s mercy and yet not Ishmae</w:t>
      </w:r>
      <w:bookmarkStart w:id="0" w:name="_GoBack"/>
      <w:bookmarkEnd w:id="0"/>
      <w:r w:rsidR="00CA221D">
        <w:rPr>
          <w:rFonts w:ascii="Bell MT" w:hAnsi="Bell MT"/>
          <w:i/>
          <w:sz w:val="26"/>
          <w:szCs w:val="26"/>
        </w:rPr>
        <w:t>l, Jacob but not Esau</w:t>
      </w:r>
      <w:r w:rsidRPr="009E7C48">
        <w:rPr>
          <w:rFonts w:ascii="Bell MT" w:hAnsi="Bell MT"/>
          <w:i/>
          <w:sz w:val="26"/>
          <w:szCs w:val="26"/>
        </w:rPr>
        <w:t xml:space="preserve">. </w:t>
      </w:r>
      <w:r w:rsidR="00CA221D">
        <w:rPr>
          <w:rFonts w:ascii="Bell MT" w:hAnsi="Bell MT"/>
          <w:i/>
          <w:sz w:val="26"/>
          <w:szCs w:val="26"/>
        </w:rPr>
        <w:t xml:space="preserve">This had nothing to do with their goodness. </w:t>
      </w:r>
      <w:r w:rsidRPr="009E7C48">
        <w:rPr>
          <w:rFonts w:ascii="Bell MT" w:hAnsi="Bell MT"/>
          <w:i/>
          <w:sz w:val="26"/>
          <w:szCs w:val="26"/>
        </w:rPr>
        <w:t>This may seem unfair but no one is deserving of God’s mercy, we’</w:t>
      </w:r>
      <w:r w:rsidR="00CA221D">
        <w:rPr>
          <w:rFonts w:ascii="Bell MT" w:hAnsi="Bell MT"/>
          <w:i/>
          <w:sz w:val="26"/>
          <w:szCs w:val="26"/>
        </w:rPr>
        <w:t>re all sinners.</w:t>
      </w:r>
      <w:r w:rsidRPr="009E7C48">
        <w:rPr>
          <w:rFonts w:ascii="Bell MT" w:hAnsi="Bell MT"/>
          <w:i/>
          <w:sz w:val="26"/>
          <w:szCs w:val="26"/>
        </w:rPr>
        <w:t xml:space="preserve"> Therefore God is completely just in not choosing to save and ent</w:t>
      </w:r>
      <w:r w:rsidR="00CA221D">
        <w:rPr>
          <w:rFonts w:ascii="Bell MT" w:hAnsi="Bell MT"/>
          <w:i/>
          <w:sz w:val="26"/>
          <w:szCs w:val="26"/>
        </w:rPr>
        <w:t>irely merciful in saving those He decides to (i.e. H</w:t>
      </w:r>
      <w:r w:rsidRPr="009E7C48">
        <w:rPr>
          <w:rFonts w:ascii="Bell MT" w:hAnsi="Bell MT"/>
          <w:i/>
          <w:sz w:val="26"/>
          <w:szCs w:val="26"/>
        </w:rPr>
        <w:t xml:space="preserve">is elect or chosen ones, Ro 8:33). Salvation ultimately depends not on our will but on God’s. </w:t>
      </w:r>
      <w:r w:rsidR="00466631">
        <w:rPr>
          <w:rFonts w:ascii="Bell MT" w:hAnsi="Bell MT"/>
          <w:i/>
          <w:sz w:val="26"/>
          <w:szCs w:val="26"/>
        </w:rPr>
        <w:t xml:space="preserve">God is glorified in both His mercy and </w:t>
      </w:r>
      <w:r w:rsidR="00466631">
        <w:rPr>
          <w:rFonts w:ascii="Bell MT" w:hAnsi="Bell MT"/>
          <w:i/>
          <w:sz w:val="26"/>
          <w:szCs w:val="26"/>
        </w:rPr>
        <w:lastRenderedPageBreak/>
        <w:t>wrath. This</w:t>
      </w:r>
      <w:r w:rsidRPr="009E7C48">
        <w:rPr>
          <w:rFonts w:ascii="Bell MT" w:hAnsi="Bell MT"/>
          <w:i/>
          <w:sz w:val="26"/>
          <w:szCs w:val="26"/>
        </w:rPr>
        <w:t xml:space="preserve"> has been described as one of the “high mysteries” of the Faith.]</w:t>
      </w:r>
    </w:p>
    <w:p w:rsidR="00A24967" w:rsidRPr="00A24967" w:rsidRDefault="00A24967" w:rsidP="00A4584A">
      <w:pPr>
        <w:spacing w:after="0" w:line="240" w:lineRule="auto"/>
        <w:rPr>
          <w:rFonts w:ascii="Bell MT" w:hAnsi="Bell MT"/>
          <w:b/>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A24967">
        <w:rPr>
          <w:rFonts w:ascii="Bell MT" w:hAnsi="Bell MT" w:cs="Times New Roman"/>
          <w:sz w:val="26"/>
          <w:szCs w:val="26"/>
        </w:rPr>
        <w:t>Ro 9:19–33</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8374E8" w:rsidRDefault="00466631" w:rsidP="00A24967">
      <w:pPr>
        <w:pStyle w:val="ListParagraph"/>
        <w:numPr>
          <w:ilvl w:val="0"/>
          <w:numId w:val="44"/>
        </w:numPr>
        <w:spacing w:after="0" w:line="240" w:lineRule="auto"/>
        <w:rPr>
          <w:rFonts w:ascii="Bell MT" w:hAnsi="Bell MT" w:cs="Times New Roman"/>
          <w:sz w:val="26"/>
          <w:szCs w:val="26"/>
        </w:rPr>
      </w:pPr>
      <w:r w:rsidRPr="009C2AF5">
        <w:rPr>
          <w:rFonts w:ascii="Bell MT" w:hAnsi="Bell MT" w:cs="Times New Roman"/>
          <w:i/>
          <w:sz w:val="26"/>
          <w:szCs w:val="26"/>
        </w:rPr>
        <w:t>V. 19- Paul answers another objection</w:t>
      </w:r>
      <w:r w:rsidR="009C2AF5" w:rsidRPr="009C2AF5">
        <w:rPr>
          <w:rFonts w:ascii="Bell MT" w:hAnsi="Bell MT" w:cs="Times New Roman"/>
          <w:i/>
          <w:sz w:val="26"/>
          <w:szCs w:val="26"/>
        </w:rPr>
        <w:t xml:space="preserve">, moral responsibility and divine sovereignty; that is, if it is God who hardens and softens, and His will is irresistible, how can we still be blamed for choosing Him or not? Many philosophical answers have been suggested (layered causality, moral inability, </w:t>
      </w:r>
      <w:proofErr w:type="spellStart"/>
      <w:r w:rsidR="009C2AF5" w:rsidRPr="009C2AF5">
        <w:rPr>
          <w:rFonts w:ascii="Bell MT" w:hAnsi="Bell MT" w:cs="Times New Roman"/>
          <w:i/>
          <w:sz w:val="26"/>
          <w:szCs w:val="26"/>
        </w:rPr>
        <w:t>etc</w:t>
      </w:r>
      <w:proofErr w:type="spellEnd"/>
      <w:r w:rsidR="009C2AF5" w:rsidRPr="009C2AF5">
        <w:rPr>
          <w:rFonts w:ascii="Bell MT" w:hAnsi="Bell MT" w:cs="Times New Roman"/>
          <w:i/>
          <w:sz w:val="26"/>
          <w:szCs w:val="26"/>
        </w:rPr>
        <w:t>),</w:t>
      </w:r>
      <w:r w:rsidR="009C2AF5">
        <w:rPr>
          <w:rFonts w:ascii="Bell MT" w:hAnsi="Bell MT" w:cs="Times New Roman"/>
          <w:sz w:val="26"/>
          <w:szCs w:val="26"/>
        </w:rPr>
        <w:t xml:space="preserve"> </w:t>
      </w:r>
      <w:r w:rsidR="009C2AF5" w:rsidRPr="00472572">
        <w:rPr>
          <w:rFonts w:ascii="Bell MT" w:hAnsi="Bell MT" w:cs="Times New Roman"/>
          <w:b/>
          <w:sz w:val="26"/>
          <w:szCs w:val="26"/>
        </w:rPr>
        <w:t>yet what is Paul’s response (v. 20)? What strikes you about it?</w:t>
      </w:r>
    </w:p>
    <w:p w:rsidR="009D0847" w:rsidRPr="009D0847" w:rsidRDefault="009D0847" w:rsidP="00A24967">
      <w:pPr>
        <w:pStyle w:val="ListParagraph"/>
        <w:numPr>
          <w:ilvl w:val="0"/>
          <w:numId w:val="44"/>
        </w:numPr>
        <w:spacing w:after="0" w:line="240" w:lineRule="auto"/>
        <w:rPr>
          <w:rFonts w:ascii="Bell MT" w:hAnsi="Bell MT" w:cs="Times New Roman"/>
          <w:sz w:val="26"/>
          <w:szCs w:val="26"/>
        </w:rPr>
      </w:pPr>
      <w:r w:rsidRPr="009D0847">
        <w:rPr>
          <w:rFonts w:ascii="Bell MT" w:hAnsi="Bell MT" w:cs="Times New Roman"/>
          <w:sz w:val="26"/>
          <w:szCs w:val="26"/>
        </w:rPr>
        <w:t xml:space="preserve">V. 20–21- Paul cites </w:t>
      </w:r>
      <w:proofErr w:type="spellStart"/>
      <w:r w:rsidRPr="009D0847">
        <w:rPr>
          <w:rFonts w:ascii="Bell MT" w:hAnsi="Bell MT" w:cs="Times New Roman"/>
          <w:sz w:val="26"/>
          <w:szCs w:val="26"/>
        </w:rPr>
        <w:t>Jer</w:t>
      </w:r>
      <w:proofErr w:type="spellEnd"/>
      <w:r w:rsidRPr="009D0847">
        <w:rPr>
          <w:rFonts w:ascii="Bell MT" w:hAnsi="Bell MT" w:cs="Times New Roman"/>
          <w:sz w:val="26"/>
          <w:szCs w:val="26"/>
        </w:rPr>
        <w:t xml:space="preserve"> 18:1–11 (read)</w:t>
      </w:r>
      <w:r>
        <w:rPr>
          <w:rFonts w:ascii="Bell MT" w:hAnsi="Bell MT" w:cs="Times New Roman"/>
          <w:sz w:val="26"/>
          <w:szCs w:val="26"/>
        </w:rPr>
        <w:t xml:space="preserve"> about the potter and the clay. </w:t>
      </w:r>
      <w:r w:rsidRPr="009D0847">
        <w:rPr>
          <w:rFonts w:ascii="Bell MT" w:hAnsi="Bell MT" w:cs="Times New Roman"/>
          <w:b/>
          <w:sz w:val="26"/>
          <w:szCs w:val="26"/>
        </w:rPr>
        <w:t>Why is it arrogant for finite human beings to question the infinite One?</w:t>
      </w:r>
    </w:p>
    <w:p w:rsidR="009D0847" w:rsidRDefault="009D0847" w:rsidP="00A24967">
      <w:pPr>
        <w:pStyle w:val="ListParagraph"/>
        <w:numPr>
          <w:ilvl w:val="0"/>
          <w:numId w:val="44"/>
        </w:numPr>
        <w:spacing w:after="0" w:line="240" w:lineRule="auto"/>
        <w:rPr>
          <w:rFonts w:ascii="Bell MT" w:hAnsi="Bell MT" w:cs="Times New Roman"/>
          <w:sz w:val="26"/>
          <w:szCs w:val="26"/>
        </w:rPr>
      </w:pPr>
      <w:r>
        <w:rPr>
          <w:rFonts w:ascii="Bell MT" w:hAnsi="Bell MT" w:cs="Times New Roman"/>
          <w:sz w:val="26"/>
          <w:szCs w:val="26"/>
        </w:rPr>
        <w:t>The logic here is that if we’re all sinners (Ro 3:23) and enslaved to sin (Ro 6), then no one is deserving of salvation (plus we are all God’s creation, so He can will as He pleases).</w:t>
      </w:r>
    </w:p>
    <w:p w:rsidR="009D0847" w:rsidRPr="009D0847" w:rsidRDefault="009D0847" w:rsidP="00A24967">
      <w:pPr>
        <w:pStyle w:val="ListParagraph"/>
        <w:numPr>
          <w:ilvl w:val="0"/>
          <w:numId w:val="44"/>
        </w:numPr>
        <w:spacing w:after="0" w:line="240" w:lineRule="auto"/>
        <w:rPr>
          <w:rFonts w:ascii="Bell MT" w:hAnsi="Bell MT" w:cs="Times New Roman"/>
          <w:sz w:val="26"/>
          <w:szCs w:val="26"/>
        </w:rPr>
      </w:pPr>
      <w:r>
        <w:rPr>
          <w:rFonts w:ascii="Bell MT" w:hAnsi="Bell MT" w:cs="Times New Roman"/>
          <w:sz w:val="26"/>
          <w:szCs w:val="26"/>
        </w:rPr>
        <w:t>In answer to “why d</w:t>
      </w:r>
      <w:r w:rsidR="00472572">
        <w:rPr>
          <w:rFonts w:ascii="Bell MT" w:hAnsi="Bell MT" w:cs="Times New Roman"/>
          <w:sz w:val="26"/>
          <w:szCs w:val="26"/>
        </w:rPr>
        <w:t>oesn’t</w:t>
      </w:r>
      <w:r>
        <w:rPr>
          <w:rFonts w:ascii="Bell MT" w:hAnsi="Bell MT" w:cs="Times New Roman"/>
          <w:sz w:val="26"/>
          <w:szCs w:val="26"/>
        </w:rPr>
        <w:t xml:space="preserve"> God save everyone” </w:t>
      </w:r>
      <w:r w:rsidR="00A54FF8">
        <w:rPr>
          <w:rFonts w:ascii="Bell MT" w:hAnsi="Bell MT" w:cs="Times New Roman"/>
          <w:sz w:val="26"/>
          <w:szCs w:val="26"/>
        </w:rPr>
        <w:t xml:space="preserve">consider the possible response, “it is a wonder God chose to save some!” </w:t>
      </w:r>
      <w:r w:rsidR="001465FC" w:rsidRPr="00A54FF8">
        <w:rPr>
          <w:rFonts w:ascii="Bell MT" w:hAnsi="Bell MT" w:cs="Times New Roman"/>
          <w:b/>
          <w:sz w:val="26"/>
          <w:szCs w:val="26"/>
        </w:rPr>
        <w:t>Why do people think they’re entitled to salvation?</w:t>
      </w:r>
    </w:p>
    <w:p w:rsidR="002917F3" w:rsidRPr="009D0847" w:rsidRDefault="009D0847" w:rsidP="00A24967">
      <w:pPr>
        <w:pStyle w:val="ListParagraph"/>
        <w:numPr>
          <w:ilvl w:val="0"/>
          <w:numId w:val="44"/>
        </w:numPr>
        <w:spacing w:after="0" w:line="240" w:lineRule="auto"/>
        <w:rPr>
          <w:rFonts w:ascii="Bell MT" w:hAnsi="Bell MT" w:cs="Times New Roman"/>
          <w:b/>
          <w:sz w:val="26"/>
          <w:szCs w:val="26"/>
        </w:rPr>
      </w:pPr>
      <w:r>
        <w:rPr>
          <w:rFonts w:ascii="Bell MT" w:hAnsi="Bell MT" w:cs="Times New Roman"/>
          <w:b/>
          <w:sz w:val="26"/>
          <w:szCs w:val="26"/>
        </w:rPr>
        <w:t xml:space="preserve">V. 22- </w:t>
      </w:r>
      <w:r w:rsidR="002917F3" w:rsidRPr="009D0847">
        <w:rPr>
          <w:rFonts w:ascii="Bell MT" w:hAnsi="Bell MT" w:cs="Times New Roman"/>
          <w:b/>
          <w:sz w:val="26"/>
          <w:szCs w:val="26"/>
        </w:rPr>
        <w:t>How is God glorified in His wrath?</w:t>
      </w:r>
    </w:p>
    <w:p w:rsidR="002917F3" w:rsidRPr="009D0847" w:rsidRDefault="009D0847" w:rsidP="00A24967">
      <w:pPr>
        <w:pStyle w:val="ListParagraph"/>
        <w:numPr>
          <w:ilvl w:val="0"/>
          <w:numId w:val="44"/>
        </w:numPr>
        <w:spacing w:after="0" w:line="240" w:lineRule="auto"/>
        <w:rPr>
          <w:rFonts w:ascii="Bell MT" w:hAnsi="Bell MT" w:cs="Times New Roman"/>
          <w:b/>
          <w:sz w:val="26"/>
          <w:szCs w:val="26"/>
        </w:rPr>
      </w:pPr>
      <w:r>
        <w:rPr>
          <w:rFonts w:ascii="Bell MT" w:hAnsi="Bell MT" w:cs="Times New Roman"/>
          <w:b/>
          <w:sz w:val="26"/>
          <w:szCs w:val="26"/>
        </w:rPr>
        <w:t xml:space="preserve">V. 23- </w:t>
      </w:r>
      <w:r w:rsidR="00472572">
        <w:rPr>
          <w:rFonts w:ascii="Bell MT" w:hAnsi="Bell MT" w:cs="Times New Roman"/>
          <w:b/>
          <w:sz w:val="26"/>
          <w:szCs w:val="26"/>
        </w:rPr>
        <w:t>How is</w:t>
      </w:r>
      <w:r w:rsidR="002917F3" w:rsidRPr="009D0847">
        <w:rPr>
          <w:rFonts w:ascii="Bell MT" w:hAnsi="Bell MT" w:cs="Times New Roman"/>
          <w:b/>
          <w:sz w:val="26"/>
          <w:szCs w:val="26"/>
        </w:rPr>
        <w:t xml:space="preserve"> God glorified in His mercy (shining all the brighter against our sinful backdrop)?</w:t>
      </w:r>
    </w:p>
    <w:p w:rsidR="009D0847" w:rsidRDefault="009D0847" w:rsidP="00A24967">
      <w:pPr>
        <w:pStyle w:val="ListParagraph"/>
        <w:numPr>
          <w:ilvl w:val="0"/>
          <w:numId w:val="44"/>
        </w:numPr>
        <w:spacing w:after="0" w:line="240" w:lineRule="auto"/>
        <w:rPr>
          <w:rFonts w:ascii="Bell MT" w:hAnsi="Bell MT" w:cs="Times New Roman"/>
          <w:i/>
          <w:sz w:val="26"/>
          <w:szCs w:val="26"/>
        </w:rPr>
      </w:pPr>
      <w:r w:rsidRPr="009D0847">
        <w:rPr>
          <w:rFonts w:ascii="Bell MT" w:hAnsi="Bell MT" w:cs="Times New Roman"/>
          <w:i/>
          <w:sz w:val="26"/>
          <w:szCs w:val="26"/>
        </w:rPr>
        <w:t>V.24- Jews and Gentiles are alike unworthy of God’s grace.</w:t>
      </w:r>
    </w:p>
    <w:p w:rsidR="00A54FF8" w:rsidRPr="009D0847" w:rsidRDefault="00A54FF8" w:rsidP="00A54FF8">
      <w:pPr>
        <w:pStyle w:val="ListParagraph"/>
        <w:spacing w:after="0" w:line="240" w:lineRule="auto"/>
        <w:ind w:left="360"/>
        <w:rPr>
          <w:rFonts w:ascii="Bell MT" w:hAnsi="Bell MT" w:cs="Times New Roman"/>
          <w:i/>
          <w:sz w:val="26"/>
          <w:szCs w:val="26"/>
        </w:rPr>
      </w:pPr>
      <w:r>
        <w:rPr>
          <w:rFonts w:ascii="Bell MT" w:hAnsi="Bell MT" w:cs="Times New Roman"/>
          <w:i/>
          <w:sz w:val="26"/>
          <w:szCs w:val="26"/>
        </w:rPr>
        <w:t>***</w:t>
      </w:r>
    </w:p>
    <w:p w:rsidR="001465FC" w:rsidRPr="00A54FF8" w:rsidRDefault="001465FC" w:rsidP="00A24967">
      <w:pPr>
        <w:pStyle w:val="ListParagraph"/>
        <w:numPr>
          <w:ilvl w:val="0"/>
          <w:numId w:val="44"/>
        </w:numPr>
        <w:spacing w:after="0" w:line="240" w:lineRule="auto"/>
        <w:rPr>
          <w:rFonts w:ascii="Bell MT" w:hAnsi="Bell MT" w:cs="Times New Roman"/>
          <w:i/>
          <w:sz w:val="26"/>
          <w:szCs w:val="26"/>
        </w:rPr>
      </w:pPr>
      <w:r w:rsidRPr="00A54FF8">
        <w:rPr>
          <w:rFonts w:ascii="Bell MT" w:hAnsi="Bell MT" w:cs="Times New Roman"/>
          <w:i/>
          <w:sz w:val="26"/>
          <w:szCs w:val="26"/>
        </w:rPr>
        <w:t xml:space="preserve">Vv. 25–26 (quoting </w:t>
      </w:r>
      <w:proofErr w:type="spellStart"/>
      <w:r w:rsidRPr="00A54FF8">
        <w:rPr>
          <w:rFonts w:ascii="Bell MT" w:hAnsi="Bell MT" w:cs="Times New Roman"/>
          <w:i/>
          <w:sz w:val="26"/>
          <w:szCs w:val="26"/>
        </w:rPr>
        <w:t>Hos</w:t>
      </w:r>
      <w:proofErr w:type="spellEnd"/>
      <w:r w:rsidRPr="00A54FF8">
        <w:rPr>
          <w:rFonts w:ascii="Bell MT" w:hAnsi="Bell MT" w:cs="Times New Roman"/>
          <w:i/>
          <w:sz w:val="26"/>
          <w:szCs w:val="26"/>
        </w:rPr>
        <w:t xml:space="preserve"> 2:23 and 1:10) Paul establishes that the same grace that worked amongst the Jews is now at work amongst the Gentiles, as prophesied.</w:t>
      </w:r>
      <w:r w:rsidRPr="00A54FF8">
        <w:rPr>
          <w:rFonts w:ascii="Bell MT" w:hAnsi="Bell MT"/>
          <w:i/>
          <w:sz w:val="26"/>
          <w:szCs w:val="26"/>
        </w:rPr>
        <w:t xml:space="preserve"> </w:t>
      </w:r>
      <w:r w:rsidRPr="00A54FF8">
        <w:rPr>
          <w:rFonts w:ascii="Bell MT" w:hAnsi="Bell MT"/>
          <w:i/>
          <w:sz w:val="26"/>
          <w:szCs w:val="26"/>
        </w:rPr>
        <w:t xml:space="preserve">God </w:t>
      </w:r>
      <w:r w:rsidR="00A54FF8" w:rsidRPr="00A54FF8">
        <w:rPr>
          <w:rFonts w:ascii="Bell MT" w:hAnsi="Bell MT"/>
          <w:i/>
          <w:sz w:val="26"/>
          <w:szCs w:val="26"/>
        </w:rPr>
        <w:t>could have cho</w:t>
      </w:r>
      <w:r w:rsidRPr="00A54FF8">
        <w:rPr>
          <w:rFonts w:ascii="Bell MT" w:hAnsi="Bell MT"/>
          <w:i/>
          <w:sz w:val="26"/>
          <w:szCs w:val="26"/>
        </w:rPr>
        <w:t>se</w:t>
      </w:r>
      <w:r w:rsidR="00A54FF8" w:rsidRPr="00A54FF8">
        <w:rPr>
          <w:rFonts w:ascii="Bell MT" w:hAnsi="Bell MT"/>
          <w:i/>
          <w:sz w:val="26"/>
          <w:szCs w:val="26"/>
        </w:rPr>
        <w:t xml:space="preserve">n to bring salvation through the Gentiles, but God choose to work it through the Messianic channel of Abraham and his descendants. </w:t>
      </w:r>
      <w:r w:rsidRPr="00A54FF8">
        <w:rPr>
          <w:rFonts w:ascii="Bell MT" w:hAnsi="Bell MT"/>
          <w:i/>
          <w:sz w:val="26"/>
          <w:szCs w:val="26"/>
        </w:rPr>
        <w:t>Again, no one is entitled, it all depends on grace.</w:t>
      </w:r>
    </w:p>
    <w:p w:rsidR="00CA221D" w:rsidRPr="00A54FF8" w:rsidRDefault="00A54FF8" w:rsidP="00A24967">
      <w:pPr>
        <w:pStyle w:val="ListParagraph"/>
        <w:numPr>
          <w:ilvl w:val="0"/>
          <w:numId w:val="44"/>
        </w:numPr>
        <w:spacing w:after="0" w:line="240" w:lineRule="auto"/>
        <w:rPr>
          <w:rFonts w:ascii="Bell MT" w:hAnsi="Bell MT" w:cs="Times New Roman"/>
          <w:i/>
          <w:sz w:val="26"/>
          <w:szCs w:val="26"/>
        </w:rPr>
      </w:pPr>
      <w:r w:rsidRPr="00A54FF8">
        <w:rPr>
          <w:rFonts w:ascii="Bell MT" w:hAnsi="Bell MT" w:cs="Times New Roman"/>
          <w:i/>
          <w:sz w:val="26"/>
          <w:szCs w:val="26"/>
        </w:rPr>
        <w:t xml:space="preserve">Vv. 27–29- </w:t>
      </w:r>
      <w:r w:rsidR="00CA221D" w:rsidRPr="00A54FF8">
        <w:rPr>
          <w:rFonts w:ascii="Bell MT" w:hAnsi="Bell MT" w:cs="Times New Roman"/>
          <w:i/>
          <w:sz w:val="26"/>
          <w:szCs w:val="26"/>
        </w:rPr>
        <w:t>While God’s hidden will in salvation may be specific, and this is revealed to help the believer understand this wider question of Israel and to have gratitude and humility in their salvation, the Gospel call/invitation remains universal.</w:t>
      </w:r>
    </w:p>
    <w:p w:rsidR="001465FC" w:rsidRPr="00A54FF8" w:rsidRDefault="001465FC" w:rsidP="00A24967">
      <w:pPr>
        <w:pStyle w:val="ListParagraph"/>
        <w:numPr>
          <w:ilvl w:val="0"/>
          <w:numId w:val="44"/>
        </w:numPr>
        <w:spacing w:after="0" w:line="240" w:lineRule="auto"/>
        <w:rPr>
          <w:rFonts w:ascii="Bell MT" w:hAnsi="Bell MT" w:cs="Times New Roman"/>
          <w:i/>
          <w:sz w:val="26"/>
          <w:szCs w:val="26"/>
        </w:rPr>
      </w:pPr>
      <w:r w:rsidRPr="00A54FF8">
        <w:rPr>
          <w:rFonts w:ascii="Bell MT" w:hAnsi="Bell MT" w:cs="Times New Roman"/>
          <w:i/>
          <w:sz w:val="26"/>
          <w:szCs w:val="26"/>
        </w:rPr>
        <w:t>Vv. 27–29- Again, the promises didn’t fail to Israel as not all Jews were saved, only the faithful remnant (Isa 10:22–23, 1:9)</w:t>
      </w:r>
      <w:r w:rsidR="00A54FF8" w:rsidRPr="00A54FF8">
        <w:rPr>
          <w:rFonts w:ascii="Bell MT" w:hAnsi="Bell MT" w:cs="Times New Roman"/>
          <w:i/>
          <w:sz w:val="26"/>
          <w:szCs w:val="26"/>
        </w:rPr>
        <w:t>.</w:t>
      </w:r>
    </w:p>
    <w:p w:rsidR="00DE0276" w:rsidRPr="00A54FF8" w:rsidRDefault="00DE0276" w:rsidP="00A24967">
      <w:pPr>
        <w:pStyle w:val="ListParagraph"/>
        <w:numPr>
          <w:ilvl w:val="0"/>
          <w:numId w:val="44"/>
        </w:numPr>
        <w:spacing w:after="0" w:line="240" w:lineRule="auto"/>
        <w:rPr>
          <w:rFonts w:ascii="Bell MT" w:hAnsi="Bell MT" w:cs="Times New Roman"/>
          <w:i/>
          <w:sz w:val="26"/>
          <w:szCs w:val="26"/>
        </w:rPr>
      </w:pPr>
      <w:r w:rsidRPr="00A54FF8">
        <w:rPr>
          <w:rFonts w:ascii="Bell MT" w:hAnsi="Bell MT" w:cs="Times New Roman"/>
          <w:i/>
          <w:sz w:val="26"/>
          <w:szCs w:val="26"/>
        </w:rPr>
        <w:lastRenderedPageBreak/>
        <w:t xml:space="preserve">Vv. 30–33- Despite so much talk of the high mysteries found in this chapter, returning to the human plane of responsibility, God’s faithfulness is a source for our faithfulness to the Gospel. </w:t>
      </w:r>
    </w:p>
    <w:p w:rsidR="00DE0276" w:rsidRPr="00A54FF8" w:rsidRDefault="00DE0276" w:rsidP="00A24967">
      <w:pPr>
        <w:pStyle w:val="ListParagraph"/>
        <w:numPr>
          <w:ilvl w:val="0"/>
          <w:numId w:val="44"/>
        </w:numPr>
        <w:spacing w:after="0" w:line="240" w:lineRule="auto"/>
        <w:rPr>
          <w:rFonts w:ascii="Bell MT" w:hAnsi="Bell MT" w:cs="Times New Roman"/>
          <w:b/>
          <w:sz w:val="26"/>
          <w:szCs w:val="26"/>
        </w:rPr>
      </w:pPr>
      <w:r w:rsidRPr="00A54FF8">
        <w:rPr>
          <w:rFonts w:ascii="Bell MT" w:hAnsi="Bell MT" w:cs="Times New Roman"/>
          <w:sz w:val="26"/>
          <w:szCs w:val="26"/>
        </w:rPr>
        <w:t>V. 30- The Gentiles didn’t seek God but found God’s grace through faith…</w:t>
      </w:r>
      <w:r w:rsidRPr="00A54FF8">
        <w:rPr>
          <w:rFonts w:ascii="Bell MT" w:hAnsi="Bell MT" w:cs="Times New Roman"/>
          <w:b/>
          <w:sz w:val="26"/>
          <w:szCs w:val="26"/>
        </w:rPr>
        <w:t xml:space="preserve">what didn’t the Jews do </w:t>
      </w:r>
      <w:proofErr w:type="gramStart"/>
      <w:r w:rsidRPr="00A54FF8">
        <w:rPr>
          <w:rFonts w:ascii="Bell MT" w:hAnsi="Bell MT" w:cs="Times New Roman"/>
          <w:b/>
          <w:sz w:val="26"/>
          <w:szCs w:val="26"/>
        </w:rPr>
        <w:t>who</w:t>
      </w:r>
      <w:proofErr w:type="gramEnd"/>
      <w:r w:rsidRPr="00A54FF8">
        <w:rPr>
          <w:rFonts w:ascii="Bell MT" w:hAnsi="Bell MT" w:cs="Times New Roman"/>
          <w:b/>
          <w:sz w:val="26"/>
          <w:szCs w:val="26"/>
        </w:rPr>
        <w:t xml:space="preserve"> had the Law? (v. 32b)</w:t>
      </w:r>
    </w:p>
    <w:p w:rsidR="001465FC" w:rsidRPr="00A54FF8" w:rsidRDefault="00DE0276" w:rsidP="001465FC">
      <w:pPr>
        <w:pStyle w:val="ListParagraph"/>
        <w:numPr>
          <w:ilvl w:val="0"/>
          <w:numId w:val="44"/>
        </w:numPr>
        <w:spacing w:after="0" w:line="240" w:lineRule="auto"/>
        <w:rPr>
          <w:rFonts w:ascii="Bell MT" w:hAnsi="Bell MT" w:cs="Times New Roman"/>
          <w:b/>
          <w:sz w:val="26"/>
          <w:szCs w:val="26"/>
        </w:rPr>
      </w:pPr>
      <w:r w:rsidRPr="00A54FF8">
        <w:rPr>
          <w:rFonts w:ascii="Bell MT" w:hAnsi="Bell MT" w:cs="Times New Roman"/>
          <w:sz w:val="26"/>
          <w:szCs w:val="26"/>
        </w:rPr>
        <w:t>Citing Isa 28:16, those who trust in Christ (Jew first, then Gentile) will</w:t>
      </w:r>
      <w:r w:rsidR="001465FC" w:rsidRPr="00A54FF8">
        <w:rPr>
          <w:rFonts w:ascii="Bell MT" w:hAnsi="Bell MT" w:cs="Times New Roman"/>
          <w:sz w:val="26"/>
          <w:szCs w:val="26"/>
        </w:rPr>
        <w:t xml:space="preserve"> not be put to shame</w:t>
      </w:r>
      <w:r w:rsidRPr="00A54FF8">
        <w:rPr>
          <w:rFonts w:ascii="Bell MT" w:hAnsi="Bell MT" w:cs="Times New Roman"/>
          <w:sz w:val="26"/>
          <w:szCs w:val="26"/>
        </w:rPr>
        <w:t xml:space="preserve">. </w:t>
      </w:r>
      <w:r w:rsidRPr="00A54FF8">
        <w:rPr>
          <w:rFonts w:ascii="Bell MT" w:hAnsi="Bell MT" w:cs="Times New Roman"/>
          <w:b/>
          <w:sz w:val="26"/>
          <w:szCs w:val="26"/>
        </w:rPr>
        <w:t>How do we know who the elect are, by wondering about God’s choice or through faith (Ro 8:30)?</w:t>
      </w:r>
      <w:r w:rsidR="001465FC" w:rsidRPr="00A54FF8">
        <w:rPr>
          <w:rFonts w:ascii="Bell MT" w:hAnsi="Bell MT" w:cs="Times New Roman"/>
          <w:b/>
          <w:sz w:val="26"/>
          <w:szCs w:val="26"/>
        </w:rPr>
        <w:t xml:space="preserve"> </w:t>
      </w:r>
      <w:r w:rsidR="001465FC" w:rsidRPr="00A54FF8">
        <w:rPr>
          <w:rFonts w:ascii="Bell MT" w:hAnsi="Bell MT" w:cs="Times New Roman"/>
          <w:b/>
          <w:sz w:val="26"/>
          <w:szCs w:val="26"/>
        </w:rPr>
        <w:t>What fruit ought to be produced in the</w:t>
      </w:r>
      <w:r w:rsidR="001465FC" w:rsidRPr="00A54FF8">
        <w:rPr>
          <w:rFonts w:ascii="Bell MT" w:hAnsi="Bell MT" w:cs="Times New Roman"/>
          <w:b/>
          <w:sz w:val="26"/>
          <w:szCs w:val="26"/>
        </w:rPr>
        <w:t xml:space="preserve"> heart of the one God chooses? </w:t>
      </w:r>
    </w:p>
    <w:p w:rsidR="001465FC" w:rsidRPr="00A54FF8" w:rsidRDefault="001465FC" w:rsidP="001465FC">
      <w:pPr>
        <w:pStyle w:val="ListParagraph"/>
        <w:numPr>
          <w:ilvl w:val="1"/>
          <w:numId w:val="44"/>
        </w:numPr>
        <w:spacing w:after="0" w:line="240" w:lineRule="auto"/>
        <w:rPr>
          <w:rFonts w:ascii="Bell MT" w:hAnsi="Bell MT" w:cs="Times New Roman"/>
          <w:b/>
          <w:sz w:val="26"/>
          <w:szCs w:val="26"/>
        </w:rPr>
      </w:pPr>
      <w:r w:rsidRPr="00A54FF8">
        <w:rPr>
          <w:rFonts w:ascii="Bell MT" w:hAnsi="Bell MT" w:cs="Times New Roman"/>
          <w:b/>
          <w:sz w:val="26"/>
          <w:szCs w:val="26"/>
        </w:rPr>
        <w:t xml:space="preserve">What virtues does this cultivate in the believer? </w:t>
      </w:r>
      <w:r w:rsidRPr="00A54FF8">
        <w:rPr>
          <w:rFonts w:ascii="Bell MT" w:hAnsi="Bell MT" w:cs="Times New Roman"/>
          <w:b/>
          <w:sz w:val="26"/>
          <w:szCs w:val="26"/>
        </w:rPr>
        <w:t>What is excluded</w:t>
      </w:r>
      <w:proofErr w:type="gramStart"/>
      <w:r w:rsidRPr="00A54FF8">
        <w:rPr>
          <w:rFonts w:ascii="Bell MT" w:hAnsi="Bell MT" w:cs="Times New Roman"/>
          <w:b/>
          <w:sz w:val="26"/>
          <w:szCs w:val="26"/>
        </w:rPr>
        <w:t>?.</w:t>
      </w:r>
      <w:proofErr w:type="gramEnd"/>
    </w:p>
    <w:p w:rsidR="009C2AF5" w:rsidRPr="00A54FF8" w:rsidRDefault="001465FC" w:rsidP="009C2AF5">
      <w:pPr>
        <w:pStyle w:val="ListParagraph"/>
        <w:numPr>
          <w:ilvl w:val="0"/>
          <w:numId w:val="44"/>
        </w:numPr>
        <w:spacing w:after="0" w:line="240" w:lineRule="auto"/>
        <w:rPr>
          <w:rFonts w:ascii="Bell MT" w:hAnsi="Bell MT" w:cs="Times New Roman"/>
          <w:i/>
          <w:sz w:val="26"/>
          <w:szCs w:val="26"/>
        </w:rPr>
      </w:pPr>
      <w:r w:rsidRPr="00A54FF8">
        <w:rPr>
          <w:rFonts w:ascii="Bell MT" w:hAnsi="Bell MT" w:cs="Times New Roman"/>
          <w:sz w:val="26"/>
          <w:szCs w:val="26"/>
        </w:rPr>
        <w:t xml:space="preserve"> </w:t>
      </w:r>
      <w:r w:rsidRPr="00A54FF8">
        <w:rPr>
          <w:rFonts w:ascii="Bell MT" w:hAnsi="Bell MT" w:cs="Times New Roman"/>
          <w:i/>
          <w:sz w:val="26"/>
          <w:szCs w:val="26"/>
        </w:rPr>
        <w:t>God is still faithful to His promises to work salvation amongst ethnic Jews (9:1)  because a) some Jews are still being saved and b) there will be a future revival amongst the Jews (11:26). In this way, some Jews will be saved and thus God is still faithful to them in the Gospel.</w:t>
      </w:r>
    </w:p>
    <w:p w:rsidR="00A24967" w:rsidRPr="00A54FF8" w:rsidRDefault="00A24967" w:rsidP="00A24967">
      <w:pPr>
        <w:pStyle w:val="ListParagraph"/>
        <w:spacing w:after="0" w:line="240" w:lineRule="auto"/>
        <w:ind w:left="360"/>
        <w:rPr>
          <w:rFonts w:ascii="Bell MT" w:hAnsi="Bell MT" w:cs="Times New Roman"/>
          <w:b/>
          <w:sz w:val="12"/>
          <w:szCs w:val="12"/>
        </w:rPr>
      </w:pPr>
    </w:p>
    <w:p w:rsidR="00EA4352" w:rsidRDefault="002759CD" w:rsidP="00D16650">
      <w:pPr>
        <w:spacing w:after="0" w:line="240" w:lineRule="auto"/>
        <w:rPr>
          <w:rFonts w:ascii="Bell MT" w:hAnsi="Bell MT" w:cs="Times New Roman"/>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A24967">
        <w:rPr>
          <w:rFonts w:ascii="Bell MT" w:hAnsi="Bell MT" w:cs="Times New Roman"/>
          <w:sz w:val="26"/>
          <w:szCs w:val="26"/>
        </w:rPr>
        <w:t>Aug 18</w:t>
      </w:r>
      <w:r w:rsidR="008374E8">
        <w:rPr>
          <w:rFonts w:ascii="Bell MT" w:hAnsi="Bell MT" w:cs="Times New Roman"/>
          <w:sz w:val="26"/>
          <w:szCs w:val="26"/>
        </w:rPr>
        <w:t xml:space="preserve">, Ro </w:t>
      </w:r>
      <w:r w:rsidR="00A24967">
        <w:rPr>
          <w:rFonts w:ascii="Bell MT" w:hAnsi="Bell MT" w:cs="Times New Roman"/>
          <w:sz w:val="26"/>
          <w:szCs w:val="26"/>
        </w:rPr>
        <w:t>14:13–23, Causing Another to Stumble</w:t>
      </w: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626B6B" w:rsidRDefault="00626B6B" w:rsidP="00D16650">
      <w:pPr>
        <w:spacing w:after="0" w:line="240" w:lineRule="auto"/>
        <w:rPr>
          <w:rFonts w:ascii="Bell MT" w:hAnsi="Bell MT" w:cs="Times New Roman"/>
          <w:sz w:val="26"/>
          <w:szCs w:val="26"/>
        </w:rPr>
      </w:pPr>
    </w:p>
    <w:p w:rsidR="00626B6B" w:rsidRPr="00D16650" w:rsidRDefault="00626B6B" w:rsidP="00D16650">
      <w:pPr>
        <w:spacing w:after="0" w:line="240" w:lineRule="auto"/>
        <w:rPr>
          <w:rFonts w:ascii="Bell MT" w:hAnsi="Bell MT" w:cs="Times New Roman"/>
          <w:b/>
          <w:sz w:val="26"/>
          <w:szCs w:val="26"/>
        </w:rPr>
      </w:pPr>
    </w:p>
    <w:sectPr w:rsidR="00626B6B"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4F" w:rsidRDefault="00610A4F" w:rsidP="00B05860">
      <w:pPr>
        <w:spacing w:after="0" w:line="240" w:lineRule="auto"/>
      </w:pPr>
      <w:r>
        <w:separator/>
      </w:r>
    </w:p>
  </w:endnote>
  <w:endnote w:type="continuationSeparator" w:id="0">
    <w:p w:rsidR="00610A4F" w:rsidRDefault="00610A4F"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4F" w:rsidRDefault="00610A4F" w:rsidP="00B05860">
      <w:pPr>
        <w:spacing w:after="0" w:line="240" w:lineRule="auto"/>
      </w:pPr>
      <w:r>
        <w:separator/>
      </w:r>
    </w:p>
  </w:footnote>
  <w:footnote w:type="continuationSeparator" w:id="0">
    <w:p w:rsidR="00610A4F" w:rsidRDefault="00610A4F"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83AE0"/>
    <w:multiLevelType w:val="hybridMultilevel"/>
    <w:tmpl w:val="9BDCDB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262D51"/>
    <w:multiLevelType w:val="hybridMultilevel"/>
    <w:tmpl w:val="7742AA42"/>
    <w:lvl w:ilvl="0" w:tplc="08090001">
      <w:start w:val="1"/>
      <w:numFmt w:val="bullet"/>
      <w:lvlText w:val=""/>
      <w:lvlJc w:val="left"/>
      <w:pPr>
        <w:ind w:left="360" w:hanging="360"/>
      </w:pPr>
      <w:rPr>
        <w:rFonts w:ascii="Symbol" w:hAnsi="Symbol" w:hint="default"/>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43351E"/>
    <w:multiLevelType w:val="hybridMultilevel"/>
    <w:tmpl w:val="1F682D50"/>
    <w:lvl w:ilvl="0" w:tplc="AB3EF8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8"/>
  </w:num>
  <w:num w:numId="3">
    <w:abstractNumId w:val="25"/>
  </w:num>
  <w:num w:numId="4">
    <w:abstractNumId w:val="19"/>
  </w:num>
  <w:num w:numId="5">
    <w:abstractNumId w:val="13"/>
  </w:num>
  <w:num w:numId="6">
    <w:abstractNumId w:val="37"/>
  </w:num>
  <w:num w:numId="7">
    <w:abstractNumId w:val="33"/>
  </w:num>
  <w:num w:numId="8">
    <w:abstractNumId w:val="20"/>
  </w:num>
  <w:num w:numId="9">
    <w:abstractNumId w:val="39"/>
  </w:num>
  <w:num w:numId="10">
    <w:abstractNumId w:val="26"/>
  </w:num>
  <w:num w:numId="11">
    <w:abstractNumId w:val="36"/>
  </w:num>
  <w:num w:numId="12">
    <w:abstractNumId w:val="30"/>
  </w:num>
  <w:num w:numId="13">
    <w:abstractNumId w:val="3"/>
  </w:num>
  <w:num w:numId="14">
    <w:abstractNumId w:val="29"/>
  </w:num>
  <w:num w:numId="15">
    <w:abstractNumId w:val="35"/>
  </w:num>
  <w:num w:numId="16">
    <w:abstractNumId w:val="41"/>
  </w:num>
  <w:num w:numId="17">
    <w:abstractNumId w:val="10"/>
  </w:num>
  <w:num w:numId="18">
    <w:abstractNumId w:val="17"/>
  </w:num>
  <w:num w:numId="19">
    <w:abstractNumId w:val="0"/>
  </w:num>
  <w:num w:numId="20">
    <w:abstractNumId w:val="21"/>
  </w:num>
  <w:num w:numId="21">
    <w:abstractNumId w:val="18"/>
  </w:num>
  <w:num w:numId="22">
    <w:abstractNumId w:val="31"/>
  </w:num>
  <w:num w:numId="23">
    <w:abstractNumId w:val="5"/>
  </w:num>
  <w:num w:numId="24">
    <w:abstractNumId w:val="12"/>
  </w:num>
  <w:num w:numId="25">
    <w:abstractNumId w:val="23"/>
  </w:num>
  <w:num w:numId="26">
    <w:abstractNumId w:val="42"/>
  </w:num>
  <w:num w:numId="27">
    <w:abstractNumId w:val="2"/>
  </w:num>
  <w:num w:numId="28">
    <w:abstractNumId w:val="40"/>
  </w:num>
  <w:num w:numId="29">
    <w:abstractNumId w:val="22"/>
  </w:num>
  <w:num w:numId="30">
    <w:abstractNumId w:val="14"/>
  </w:num>
  <w:num w:numId="31">
    <w:abstractNumId w:val="11"/>
  </w:num>
  <w:num w:numId="32">
    <w:abstractNumId w:val="43"/>
  </w:num>
  <w:num w:numId="33">
    <w:abstractNumId w:val="28"/>
  </w:num>
  <w:num w:numId="34">
    <w:abstractNumId w:val="16"/>
  </w:num>
  <w:num w:numId="35">
    <w:abstractNumId w:val="8"/>
  </w:num>
  <w:num w:numId="36">
    <w:abstractNumId w:val="6"/>
  </w:num>
  <w:num w:numId="37">
    <w:abstractNumId w:val="44"/>
  </w:num>
  <w:num w:numId="38">
    <w:abstractNumId w:val="32"/>
  </w:num>
  <w:num w:numId="39">
    <w:abstractNumId w:val="9"/>
  </w:num>
  <w:num w:numId="40">
    <w:abstractNumId w:val="1"/>
  </w:num>
  <w:num w:numId="41">
    <w:abstractNumId w:val="15"/>
  </w:num>
  <w:num w:numId="42">
    <w:abstractNumId w:val="34"/>
  </w:num>
  <w:num w:numId="43">
    <w:abstractNumId w:val="24"/>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57780"/>
    <w:rsid w:val="00062DA1"/>
    <w:rsid w:val="00063A20"/>
    <w:rsid w:val="00063E25"/>
    <w:rsid w:val="000665DA"/>
    <w:rsid w:val="00074CA7"/>
    <w:rsid w:val="00076304"/>
    <w:rsid w:val="0007776B"/>
    <w:rsid w:val="000778B5"/>
    <w:rsid w:val="00080213"/>
    <w:rsid w:val="00080480"/>
    <w:rsid w:val="00082A9E"/>
    <w:rsid w:val="00083A23"/>
    <w:rsid w:val="00084768"/>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42D1"/>
    <w:rsid w:val="0015535F"/>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1E6D"/>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7F3"/>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795"/>
    <w:rsid w:val="00342DB0"/>
    <w:rsid w:val="00344356"/>
    <w:rsid w:val="00350205"/>
    <w:rsid w:val="003502BD"/>
    <w:rsid w:val="003523A9"/>
    <w:rsid w:val="00356245"/>
    <w:rsid w:val="00360345"/>
    <w:rsid w:val="00364FE2"/>
    <w:rsid w:val="00367195"/>
    <w:rsid w:val="00367484"/>
    <w:rsid w:val="00371AAD"/>
    <w:rsid w:val="00372CA6"/>
    <w:rsid w:val="00373411"/>
    <w:rsid w:val="00373AD2"/>
    <w:rsid w:val="00376398"/>
    <w:rsid w:val="003765BA"/>
    <w:rsid w:val="00377A09"/>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95F"/>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66631"/>
    <w:rsid w:val="00472572"/>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E59F9"/>
    <w:rsid w:val="004F06D9"/>
    <w:rsid w:val="004F3532"/>
    <w:rsid w:val="00504146"/>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4D2C"/>
    <w:rsid w:val="00604EF9"/>
    <w:rsid w:val="0060646D"/>
    <w:rsid w:val="00607BCD"/>
    <w:rsid w:val="00610A4F"/>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4560"/>
    <w:rsid w:val="00766AD0"/>
    <w:rsid w:val="00772A78"/>
    <w:rsid w:val="0077335B"/>
    <w:rsid w:val="00776933"/>
    <w:rsid w:val="00777C5F"/>
    <w:rsid w:val="0078237C"/>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374E8"/>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2A13"/>
    <w:rsid w:val="008A33E5"/>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5099"/>
    <w:rsid w:val="009D5C2D"/>
    <w:rsid w:val="009D7EA2"/>
    <w:rsid w:val="009E0DD2"/>
    <w:rsid w:val="009E0EF6"/>
    <w:rsid w:val="009E3B3F"/>
    <w:rsid w:val="009E5743"/>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10CD4"/>
    <w:rsid w:val="00A12D15"/>
    <w:rsid w:val="00A133F4"/>
    <w:rsid w:val="00A1591A"/>
    <w:rsid w:val="00A1656C"/>
    <w:rsid w:val="00A21A65"/>
    <w:rsid w:val="00A237F5"/>
    <w:rsid w:val="00A24967"/>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E37"/>
    <w:rsid w:val="00A86016"/>
    <w:rsid w:val="00A94F79"/>
    <w:rsid w:val="00A9760F"/>
    <w:rsid w:val="00A97718"/>
    <w:rsid w:val="00AA3B0C"/>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07D46"/>
    <w:rsid w:val="00B129E6"/>
    <w:rsid w:val="00B14408"/>
    <w:rsid w:val="00B165CE"/>
    <w:rsid w:val="00B1758C"/>
    <w:rsid w:val="00B17685"/>
    <w:rsid w:val="00B2090A"/>
    <w:rsid w:val="00B20B47"/>
    <w:rsid w:val="00B22420"/>
    <w:rsid w:val="00B2261D"/>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1D19"/>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6156"/>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447F"/>
    <w:rsid w:val="00D84F1C"/>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3AD5"/>
    <w:rsid w:val="00DD53C9"/>
    <w:rsid w:val="00DE0276"/>
    <w:rsid w:val="00DE0D9F"/>
    <w:rsid w:val="00DE375B"/>
    <w:rsid w:val="00DE60E6"/>
    <w:rsid w:val="00DE74AA"/>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5F7"/>
    <w:rsid w:val="00E64A8E"/>
    <w:rsid w:val="00E665C8"/>
    <w:rsid w:val="00E675D0"/>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rkdalebaptist.org/past-sermon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2361-8ADD-4D35-948C-2DB3043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11</cp:revision>
  <cp:lastPrinted>2021-07-27T20:27:00Z</cp:lastPrinted>
  <dcterms:created xsi:type="dcterms:W3CDTF">2021-08-04T14:14:00Z</dcterms:created>
  <dcterms:modified xsi:type="dcterms:W3CDTF">2021-08-05T13:12:00Z</dcterms:modified>
</cp:coreProperties>
</file>