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16" w:rsidRDefault="0011451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114516" w:rsidRPr="004D24C5" w:rsidRDefault="00F94B3F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Fasting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114516" w:rsidRDefault="0011451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114516" w:rsidRPr="004D24C5" w:rsidRDefault="00F94B3F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Fasting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16" w:rsidRPr="005D580F" w:rsidRDefault="00114516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94B3F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October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114516" w:rsidRPr="005D580F" w:rsidRDefault="00114516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F94B3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October 26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EC0BF6" w:rsidRPr="00EC0BF6" w:rsidRDefault="00834F75" w:rsidP="00B20F7E">
      <w:pPr>
        <w:spacing w:after="0" w:line="240" w:lineRule="auto"/>
        <w:rPr>
          <w:rFonts w:ascii="Bell MT" w:hAnsi="Bell MT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941D41">
        <w:rPr>
          <w:rFonts w:ascii="Bell MT" w:hAnsi="Bell MT"/>
          <w:sz w:val="26"/>
          <w:szCs w:val="26"/>
        </w:rPr>
        <w:t xml:space="preserve"> </w:t>
      </w:r>
      <w:r w:rsidR="00B20F7E">
        <w:rPr>
          <w:rFonts w:ascii="Bell MT" w:hAnsi="Bell MT"/>
          <w:sz w:val="26"/>
          <w:szCs w:val="26"/>
        </w:rPr>
        <w:t xml:space="preserve">In today’s passage we carry on from </w:t>
      </w:r>
      <w:r w:rsidR="00643ACA">
        <w:rPr>
          <w:rFonts w:ascii="Bell MT" w:hAnsi="Bell MT"/>
          <w:sz w:val="26"/>
          <w:szCs w:val="26"/>
        </w:rPr>
        <w:t xml:space="preserve">the forms of piety in </w:t>
      </w:r>
      <w:r w:rsidR="00B20F7E">
        <w:rPr>
          <w:rFonts w:ascii="Bell MT" w:hAnsi="Bell MT"/>
          <w:sz w:val="26"/>
          <w:szCs w:val="26"/>
        </w:rPr>
        <w:t xml:space="preserve">giving </w:t>
      </w:r>
      <w:r w:rsidR="00F94B3F">
        <w:rPr>
          <w:rFonts w:ascii="Bell MT" w:hAnsi="Bell MT"/>
          <w:sz w:val="26"/>
          <w:szCs w:val="26"/>
        </w:rPr>
        <w:t xml:space="preserve">and praying </w:t>
      </w:r>
      <w:r w:rsidR="00B20F7E">
        <w:rPr>
          <w:rFonts w:ascii="Bell MT" w:hAnsi="Bell MT"/>
          <w:sz w:val="26"/>
          <w:szCs w:val="26"/>
        </w:rPr>
        <w:t xml:space="preserve">to learn about practicing true righteousness in the form of </w:t>
      </w:r>
      <w:r w:rsidR="00F94B3F">
        <w:rPr>
          <w:rFonts w:ascii="Bell MT" w:hAnsi="Bell MT"/>
          <w:sz w:val="26"/>
          <w:szCs w:val="26"/>
        </w:rPr>
        <w:t>fasting</w:t>
      </w:r>
      <w:r w:rsidR="00412B48">
        <w:rPr>
          <w:rFonts w:ascii="Bell MT" w:hAnsi="Bell MT"/>
          <w:sz w:val="26"/>
          <w:szCs w:val="26"/>
        </w:rPr>
        <w:t xml:space="preserve">. </w:t>
      </w:r>
      <w:r w:rsidR="00FB1064">
        <w:rPr>
          <w:rFonts w:ascii="Bell MT" w:hAnsi="Bell MT"/>
          <w:sz w:val="26"/>
          <w:szCs w:val="26"/>
        </w:rPr>
        <w:t xml:space="preserve"> </w:t>
      </w:r>
    </w:p>
    <w:p w:rsidR="00525A52" w:rsidRPr="00525A52" w:rsidRDefault="00525A52" w:rsidP="00ED0931">
      <w:pPr>
        <w:spacing w:after="0" w:line="240" w:lineRule="auto"/>
        <w:rPr>
          <w:rFonts w:ascii="Bell MT" w:hAnsi="Bell MT"/>
          <w:sz w:val="12"/>
          <w:szCs w:val="12"/>
        </w:rPr>
      </w:pP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B20F7E">
        <w:rPr>
          <w:rFonts w:ascii="Bell MT" w:hAnsi="Bell MT"/>
          <w:sz w:val="26"/>
          <w:szCs w:val="26"/>
        </w:rPr>
        <w:t>genuineness</w:t>
      </w:r>
      <w:r w:rsidR="00950514">
        <w:rPr>
          <w:rFonts w:ascii="Bell MT" w:hAnsi="Bell MT"/>
          <w:sz w:val="26"/>
          <w:szCs w:val="26"/>
        </w:rPr>
        <w:t xml:space="preserve">; God </w:t>
      </w:r>
      <w:r w:rsidR="00F94B3F">
        <w:rPr>
          <w:rFonts w:ascii="Bell MT" w:hAnsi="Bell MT"/>
          <w:sz w:val="26"/>
          <w:szCs w:val="26"/>
        </w:rPr>
        <w:t>dependency</w:t>
      </w:r>
      <w:r w:rsidR="00950514">
        <w:rPr>
          <w:rFonts w:ascii="Bell MT" w:hAnsi="Bell MT"/>
          <w:sz w:val="26"/>
          <w:szCs w:val="26"/>
        </w:rPr>
        <w:t xml:space="preserve"> </w:t>
      </w:r>
    </w:p>
    <w:p w:rsidR="00D17A69" w:rsidRPr="00941D41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941D41">
        <w:rPr>
          <w:rFonts w:ascii="Bell MT" w:hAnsi="Bell MT" w:cs="Times New Roman"/>
          <w:b/>
          <w:sz w:val="26"/>
          <w:szCs w:val="26"/>
        </w:rPr>
        <w:t>SERMON</w:t>
      </w:r>
      <w:r w:rsidRPr="00941D41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941D41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941D41">
        <w:rPr>
          <w:rFonts w:ascii="Bell MT" w:hAnsi="Bell MT" w:cs="Times New Roman"/>
          <w:sz w:val="26"/>
          <w:szCs w:val="26"/>
        </w:rPr>
        <w:t>(</w:t>
      </w:r>
      <w:proofErr w:type="spellStart"/>
      <w:r w:rsidR="00F94B3F">
        <w:rPr>
          <w:rFonts w:ascii="Bell MT" w:hAnsi="Bell MT" w:cs="Times New Roman"/>
          <w:sz w:val="26"/>
          <w:szCs w:val="26"/>
        </w:rPr>
        <w:t>Eph</w:t>
      </w:r>
      <w:proofErr w:type="spellEnd"/>
      <w:r w:rsidR="00F94B3F">
        <w:rPr>
          <w:rFonts w:ascii="Bell MT" w:hAnsi="Bell MT" w:cs="Times New Roman"/>
          <w:sz w:val="26"/>
          <w:szCs w:val="26"/>
        </w:rPr>
        <w:t xml:space="preserve"> 6:5–10</w:t>
      </w:r>
      <w:r w:rsidR="00F82C0F">
        <w:rPr>
          <w:rFonts w:ascii="Bell MT" w:hAnsi="Bell MT" w:cs="Times New Roman"/>
          <w:sz w:val="26"/>
          <w:szCs w:val="26"/>
        </w:rPr>
        <w:t>, Witness in the Workplace</w:t>
      </w:r>
      <w:r w:rsidR="00601CF9" w:rsidRPr="00941D41">
        <w:rPr>
          <w:rFonts w:ascii="Bell MT" w:hAnsi="Bell MT" w:cs="Times New Roman"/>
          <w:sz w:val="26"/>
          <w:szCs w:val="26"/>
        </w:rPr>
        <w:t>)</w:t>
      </w:r>
    </w:p>
    <w:p w:rsidR="00F82C0F" w:rsidRDefault="00F82C0F" w:rsidP="00F82C0F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employment relations existed in the Roman world?</w:t>
      </w:r>
    </w:p>
    <w:p w:rsidR="00F82C0F" w:rsidRDefault="00F82C0F" w:rsidP="00F82C0F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radical then were both the commands in </w:t>
      </w:r>
      <w:proofErr w:type="spellStart"/>
      <w:r>
        <w:rPr>
          <w:rFonts w:ascii="Bell MT" w:hAnsi="Bell MT" w:cs="Times New Roman"/>
          <w:sz w:val="26"/>
          <w:szCs w:val="26"/>
        </w:rPr>
        <w:t>Eph</w:t>
      </w:r>
      <w:proofErr w:type="spellEnd"/>
      <w:r>
        <w:rPr>
          <w:rFonts w:ascii="Bell MT" w:hAnsi="Bell MT" w:cs="Times New Roman"/>
          <w:sz w:val="26"/>
          <w:szCs w:val="26"/>
        </w:rPr>
        <w:t xml:space="preserve"> 6?</w:t>
      </w:r>
    </w:p>
    <w:p w:rsidR="00F82C0F" w:rsidRDefault="00F82C0F" w:rsidP="00643ACA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Giving real life examples where possible:</w:t>
      </w:r>
    </w:p>
    <w:p w:rsidR="00F82C0F" w:rsidRDefault="00F82C0F" w:rsidP="00F82C0F">
      <w:pPr>
        <w:pStyle w:val="ListParagraph"/>
        <w:numPr>
          <w:ilvl w:val="1"/>
          <w:numId w:val="1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Slaves/employees- How should we handle ourselves?</w:t>
      </w:r>
    </w:p>
    <w:p w:rsidR="00F82C0F" w:rsidRDefault="00F82C0F" w:rsidP="00F82C0F">
      <w:pPr>
        <w:pStyle w:val="ListParagraph"/>
        <w:numPr>
          <w:ilvl w:val="1"/>
          <w:numId w:val="1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Masters/employers- </w:t>
      </w:r>
      <w:r>
        <w:rPr>
          <w:rFonts w:ascii="Bell MT" w:hAnsi="Bell MT" w:cs="Times New Roman"/>
          <w:sz w:val="26"/>
          <w:szCs w:val="26"/>
        </w:rPr>
        <w:t>How should we handle ourselves?</w:t>
      </w:r>
    </w:p>
    <w:p w:rsidR="00F82C0F" w:rsidRDefault="00F82C0F" w:rsidP="00F82C0F">
      <w:pPr>
        <w:pStyle w:val="ListParagraph"/>
        <w:numPr>
          <w:ilvl w:val="1"/>
          <w:numId w:val="1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In both cases, how does Jesus call us to be witnesses in the workplace?</w:t>
      </w:r>
    </w:p>
    <w:p w:rsidR="00F82C0F" w:rsidRPr="00F82C0F" w:rsidRDefault="00F82C0F" w:rsidP="00743195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743195" w:rsidRPr="00743195" w:rsidRDefault="00743195" w:rsidP="00743195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43195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Pr="00F94B3F">
        <w:rPr>
          <w:rFonts w:ascii="Bell MT" w:hAnsi="Bell MT" w:cs="Times New Roman"/>
          <w:sz w:val="26"/>
          <w:szCs w:val="26"/>
        </w:rPr>
        <w:t xml:space="preserve">(WWBWWB: </w:t>
      </w:r>
      <w:r w:rsidR="00F94B3F" w:rsidRPr="00F94B3F">
        <w:rPr>
          <w:rFonts w:ascii="Bell MT" w:hAnsi="Bell MT" w:cs="Times New Roman"/>
          <w:sz w:val="26"/>
          <w:szCs w:val="26"/>
        </w:rPr>
        <w:t>Abortion</w:t>
      </w:r>
      <w:r w:rsidRPr="00F94B3F">
        <w:rPr>
          <w:rFonts w:ascii="Bell MT" w:hAnsi="Bell MT" w:cs="Times New Roman"/>
          <w:sz w:val="26"/>
          <w:szCs w:val="26"/>
        </w:rPr>
        <w:t>)</w:t>
      </w:r>
    </w:p>
    <w:p w:rsidR="00F82C0F" w:rsidRPr="008E403D" w:rsidRDefault="00F82C0F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E403D">
        <w:rPr>
          <w:rFonts w:ascii="Bell MT" w:hAnsi="Bell MT" w:cs="Times New Roman"/>
          <w:sz w:val="26"/>
          <w:szCs w:val="26"/>
        </w:rPr>
        <w:t>How are abortion statistics sobering?</w:t>
      </w:r>
    </w:p>
    <w:p w:rsidR="00FB1064" w:rsidRPr="00F82C0F" w:rsidRDefault="00F82C0F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What reasons do pro-choice groups give to support their claims?</w:t>
      </w:r>
    </w:p>
    <w:p w:rsidR="00F82C0F" w:rsidRPr="008E403D" w:rsidRDefault="008E403D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Beyond a difference of opinion, how do these represent a different worldview?</w:t>
      </w:r>
    </w:p>
    <w:p w:rsidR="008E403D" w:rsidRPr="008E403D" w:rsidRDefault="008E403D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Why do Christians value life?</w:t>
      </w:r>
    </w:p>
    <w:p w:rsidR="008E403D" w:rsidRPr="008E403D" w:rsidRDefault="008E403D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When did Christ take on human nature?</w:t>
      </w:r>
    </w:p>
    <w:p w:rsidR="008E403D" w:rsidRPr="008E403D" w:rsidRDefault="008E403D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How is abortion a sacrifice to the god of self? (c.f. </w:t>
      </w:r>
      <w:proofErr w:type="spellStart"/>
      <w:r>
        <w:rPr>
          <w:rFonts w:ascii="Bell MT" w:hAnsi="Bell MT" w:cs="Times New Roman"/>
          <w:sz w:val="26"/>
          <w:szCs w:val="26"/>
        </w:rPr>
        <w:t>Molech</w:t>
      </w:r>
      <w:proofErr w:type="spellEnd"/>
      <w:r>
        <w:rPr>
          <w:rFonts w:ascii="Bell MT" w:hAnsi="Bell MT" w:cs="Times New Roman"/>
          <w:sz w:val="26"/>
          <w:szCs w:val="26"/>
        </w:rPr>
        <w:t>)</w:t>
      </w:r>
    </w:p>
    <w:p w:rsidR="008E403D" w:rsidRPr="00F82C0F" w:rsidRDefault="008E403D" w:rsidP="00F82C0F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Other FAQs</w:t>
      </w:r>
    </w:p>
    <w:p w:rsidR="00F82C0F" w:rsidRPr="00743195" w:rsidRDefault="00F82C0F" w:rsidP="00F82C0F">
      <w:pPr>
        <w:pStyle w:val="ListParagraph"/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7A578F">
        <w:rPr>
          <w:rFonts w:ascii="Bell MT" w:hAnsi="Bell MT" w:cs="Times New Roman"/>
          <w:sz w:val="26"/>
          <w:szCs w:val="26"/>
        </w:rPr>
        <w:t>Mt 6:5–15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F82C0F" w:rsidRPr="00F82C0F" w:rsidRDefault="00F82C0F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 w:rsidRPr="00F82C0F">
        <w:rPr>
          <w:rFonts w:ascii="Bell MT" w:hAnsi="Bell MT" w:cs="Times New Roman"/>
          <w:b/>
          <w:sz w:val="26"/>
          <w:szCs w:val="26"/>
        </w:rPr>
        <w:t>What comes to mind when you hear the word fasting?</w:t>
      </w:r>
    </w:p>
    <w:p w:rsidR="00F82C0F" w:rsidRPr="00C50F47" w:rsidRDefault="00775D75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>
        <w:rPr>
          <w:rFonts w:ascii="Bell MT" w:hAnsi="Bell MT" w:cs="Times New Roman"/>
          <w:b/>
          <w:sz w:val="26"/>
          <w:szCs w:val="26"/>
        </w:rPr>
        <w:lastRenderedPageBreak/>
        <w:t>V.</w:t>
      </w:r>
      <w:r w:rsidR="00BE51EF">
        <w:rPr>
          <w:rFonts w:ascii="Bell MT" w:hAnsi="Bell MT" w:cs="Times New Roman"/>
          <w:b/>
          <w:sz w:val="26"/>
          <w:szCs w:val="26"/>
        </w:rPr>
        <w:t>16-</w:t>
      </w:r>
      <w:r>
        <w:rPr>
          <w:rFonts w:ascii="Bell MT" w:hAnsi="Bell MT" w:cs="Times New Roman"/>
          <w:b/>
          <w:sz w:val="26"/>
          <w:szCs w:val="26"/>
        </w:rPr>
        <w:t xml:space="preserve"> </w:t>
      </w:r>
      <w:r w:rsidR="00F82C0F" w:rsidRPr="00F82C0F">
        <w:rPr>
          <w:rFonts w:ascii="Bell MT" w:hAnsi="Bell MT" w:cs="Times New Roman"/>
          <w:b/>
          <w:sz w:val="26"/>
          <w:szCs w:val="26"/>
        </w:rPr>
        <w:t>Like giving and praying what does Jesus expect of His disciples through the words “when you fast”?</w:t>
      </w:r>
    </w:p>
    <w:p w:rsidR="00643ACA" w:rsidRPr="00643ACA" w:rsidRDefault="00643ACA" w:rsidP="00643AC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643ACA">
        <w:rPr>
          <w:rFonts w:ascii="Bell MT" w:hAnsi="Bell MT" w:cs="Times New Roman"/>
          <w:i/>
          <w:sz w:val="26"/>
          <w:szCs w:val="26"/>
        </w:rPr>
        <w:t>Biblical survey of fasting.</w:t>
      </w:r>
      <w:r>
        <w:rPr>
          <w:rStyle w:val="FootnoteReference"/>
          <w:rFonts w:ascii="Bell MT" w:hAnsi="Bell MT" w:cs="Times New Roman"/>
          <w:i/>
          <w:sz w:val="26"/>
          <w:szCs w:val="26"/>
        </w:rPr>
        <w:footnoteReference w:id="1"/>
      </w:r>
    </w:p>
    <w:p w:rsidR="00C50F47" w:rsidRPr="00C50F47" w:rsidRDefault="00C50F47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>
        <w:rPr>
          <w:rFonts w:ascii="Bell MT" w:hAnsi="Bell MT" w:cs="Times New Roman"/>
          <w:b/>
          <w:sz w:val="26"/>
          <w:szCs w:val="26"/>
        </w:rPr>
        <w:t xml:space="preserve">How is </w:t>
      </w:r>
      <w:proofErr w:type="gramStart"/>
      <w:r>
        <w:rPr>
          <w:rFonts w:ascii="Bell MT" w:hAnsi="Bell MT" w:cs="Times New Roman"/>
          <w:b/>
          <w:sz w:val="26"/>
          <w:szCs w:val="26"/>
        </w:rPr>
        <w:t>fasting</w:t>
      </w:r>
      <w:proofErr w:type="gramEnd"/>
      <w:r>
        <w:rPr>
          <w:rFonts w:ascii="Bell MT" w:hAnsi="Bell MT" w:cs="Times New Roman"/>
          <w:b/>
          <w:sz w:val="26"/>
          <w:szCs w:val="26"/>
        </w:rPr>
        <w:t xml:space="preserve"> a spiritual discipline </w:t>
      </w:r>
      <w:r w:rsidR="00775D75">
        <w:rPr>
          <w:rFonts w:ascii="Bell MT" w:hAnsi="Bell MT" w:cs="Times New Roman"/>
          <w:b/>
          <w:sz w:val="26"/>
          <w:szCs w:val="26"/>
        </w:rPr>
        <w:t>that</w:t>
      </w:r>
      <w:r>
        <w:rPr>
          <w:rFonts w:ascii="Bell MT" w:hAnsi="Bell MT" w:cs="Times New Roman"/>
          <w:b/>
          <w:sz w:val="26"/>
          <w:szCs w:val="26"/>
        </w:rPr>
        <w:t xml:space="preserve"> cultivate</w:t>
      </w:r>
      <w:r w:rsidR="00775D75">
        <w:rPr>
          <w:rFonts w:ascii="Bell MT" w:hAnsi="Bell MT" w:cs="Times New Roman"/>
          <w:b/>
          <w:sz w:val="26"/>
          <w:szCs w:val="26"/>
        </w:rPr>
        <w:t>s</w:t>
      </w:r>
      <w:r>
        <w:rPr>
          <w:rFonts w:ascii="Bell MT" w:hAnsi="Bell MT" w:cs="Times New Roman"/>
          <w:b/>
          <w:sz w:val="26"/>
          <w:szCs w:val="26"/>
        </w:rPr>
        <w:t xml:space="preserve"> humi</w:t>
      </w:r>
      <w:r w:rsidR="00BE51EF">
        <w:rPr>
          <w:rFonts w:ascii="Bell MT" w:hAnsi="Bell MT" w:cs="Times New Roman"/>
          <w:b/>
          <w:sz w:val="26"/>
          <w:szCs w:val="26"/>
        </w:rPr>
        <w:t>lity (dependence upon the Lord)?</w:t>
      </w:r>
    </w:p>
    <w:p w:rsidR="00C50F47" w:rsidRPr="00B94705" w:rsidRDefault="00C50F47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775D75">
        <w:rPr>
          <w:rFonts w:ascii="Bell MT" w:hAnsi="Bell MT" w:cs="Times New Roman"/>
          <w:sz w:val="26"/>
          <w:szCs w:val="26"/>
        </w:rPr>
        <w:t>When might it b</w:t>
      </w:r>
      <w:r w:rsidR="00775D75" w:rsidRPr="00775D75">
        <w:rPr>
          <w:rFonts w:ascii="Bell MT" w:hAnsi="Bell MT" w:cs="Times New Roman"/>
          <w:sz w:val="26"/>
          <w:szCs w:val="26"/>
        </w:rPr>
        <w:t>e medically unadvisable to fast?</w:t>
      </w:r>
      <w:r w:rsidR="00775D75">
        <w:rPr>
          <w:rFonts w:ascii="Bell MT" w:hAnsi="Bell MT" w:cs="Times New Roman"/>
          <w:sz w:val="26"/>
          <w:szCs w:val="26"/>
        </w:rPr>
        <w:t xml:space="preserve"> What about micro-fasts?</w:t>
      </w:r>
    </w:p>
    <w:p w:rsidR="00B94705" w:rsidRPr="00B94705" w:rsidRDefault="00B94705" w:rsidP="00B9470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pacing w:val="12"/>
          <w:sz w:val="26"/>
          <w:szCs w:val="26"/>
          <w:lang w:val="en-US"/>
        </w:rPr>
        <w:t>“</w:t>
      </w:r>
      <w:r w:rsidRPr="00B94705">
        <w:rPr>
          <w:rFonts w:ascii="Times New Roman" w:hAnsi="Times New Roman" w:cs="Times New Roman"/>
          <w:i/>
          <w:spacing w:val="12"/>
          <w:sz w:val="26"/>
          <w:szCs w:val="26"/>
          <w:lang w:val="en-US"/>
        </w:rPr>
        <w:t>History is silent about revivals</w:t>
      </w:r>
      <w:r w:rsidRPr="00B94705">
        <w:rPr>
          <w:rFonts w:ascii="Times New Roman" w:hAnsi="Times New Roman" w:cs="Times New Roman"/>
          <w:i/>
          <w:spacing w:val="12"/>
          <w:sz w:val="26"/>
          <w:szCs w:val="26"/>
          <w:lang w:val="en-US"/>
        </w:rPr>
        <w:t xml:space="preserve"> that did not begin with prayer [and fasting]</w:t>
      </w:r>
      <w:r>
        <w:rPr>
          <w:rFonts w:ascii="Times New Roman" w:hAnsi="Times New Roman" w:cs="Times New Roman"/>
          <w:i/>
          <w:spacing w:val="12"/>
          <w:sz w:val="26"/>
          <w:szCs w:val="26"/>
          <w:lang w:val="en-US"/>
        </w:rPr>
        <w:t>”</w:t>
      </w:r>
      <w:r w:rsidRPr="00B94705">
        <w:rPr>
          <w:rFonts w:ascii="Times New Roman" w:hAnsi="Times New Roman" w:cs="Times New Roman"/>
          <w:i/>
          <w:spacing w:val="12"/>
          <w:sz w:val="26"/>
          <w:szCs w:val="26"/>
          <w:lang w:val="en-US"/>
        </w:rPr>
        <w:t> </w:t>
      </w:r>
      <w:r w:rsidRPr="00B94705">
        <w:rPr>
          <w:rFonts w:ascii="Times New Roman" w:hAnsi="Times New Roman" w:cs="Times New Roman"/>
          <w:i/>
          <w:iCs/>
          <w:spacing w:val="12"/>
          <w:sz w:val="26"/>
          <w:szCs w:val="26"/>
          <w:lang w:val="en-US"/>
        </w:rPr>
        <w:t>— Edwin Orr</w:t>
      </w:r>
      <w:r w:rsidRPr="00B94705">
        <w:rPr>
          <w:rFonts w:ascii="Times New Roman" w:hAnsi="Times New Roman" w:cs="Times New Roman"/>
          <w:i/>
          <w:iCs/>
          <w:spacing w:val="12"/>
          <w:sz w:val="26"/>
          <w:szCs w:val="26"/>
          <w:lang w:val="en-US"/>
        </w:rPr>
        <w:t>. Most revivals, e.g. the Great Awakenings, were accompanied by fasting.</w:t>
      </w:r>
    </w:p>
    <w:p w:rsidR="00B94705" w:rsidRPr="00775D75" w:rsidRDefault="00B94705" w:rsidP="00B9470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 w:rsidRPr="00775D75">
        <w:rPr>
          <w:rFonts w:ascii="Bell MT" w:hAnsi="Bell MT" w:cs="Times New Roman"/>
          <w:b/>
          <w:sz w:val="26"/>
          <w:szCs w:val="26"/>
        </w:rPr>
        <w:t>How often do you fast? Do you fast at all? Discuss the importance of incorporating this spiritual discipline into your life.</w:t>
      </w:r>
    </w:p>
    <w:p w:rsidR="00C50F47" w:rsidRPr="00775D75" w:rsidRDefault="00775D75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  <w:u w:val="single"/>
        </w:rPr>
      </w:pPr>
      <w:r w:rsidRPr="00775D75">
        <w:rPr>
          <w:rFonts w:ascii="Bell MT" w:hAnsi="Bell MT" w:cs="Times New Roman"/>
          <w:i/>
          <w:sz w:val="26"/>
          <w:szCs w:val="26"/>
        </w:rPr>
        <w:t xml:space="preserve">V. 16b- </w:t>
      </w:r>
      <w:r w:rsidR="00C50F47" w:rsidRPr="00775D75">
        <w:rPr>
          <w:rFonts w:ascii="Bell MT" w:hAnsi="Bell MT" w:cs="Times New Roman"/>
          <w:i/>
          <w:sz w:val="26"/>
          <w:szCs w:val="26"/>
        </w:rPr>
        <w:t>One can fast for some 40 days before doing irreparable harm to your body. In Jesus’ days, many</w:t>
      </w:r>
      <w:r w:rsidRPr="00775D75">
        <w:rPr>
          <w:rFonts w:ascii="Bell MT" w:hAnsi="Bell MT" w:cs="Times New Roman"/>
          <w:i/>
          <w:sz w:val="26"/>
          <w:szCs w:val="26"/>
        </w:rPr>
        <w:t xml:space="preserve"> fasted so that the outward signs of fasting (“disfigure their faces”) could be seen and people would think, ‘this person is very pious.’ </w:t>
      </w:r>
    </w:p>
    <w:p w:rsidR="00F82C0F" w:rsidRPr="00643ACA" w:rsidRDefault="00B94705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 w:rsidRPr="00643ACA">
        <w:rPr>
          <w:rFonts w:ascii="Bell MT" w:hAnsi="Bell MT" w:cs="Times New Roman"/>
          <w:b/>
          <w:sz w:val="26"/>
          <w:szCs w:val="26"/>
        </w:rPr>
        <w:t>V. 16b- Why is it hypocritical and without eternal reward to fast for men?</w:t>
      </w:r>
    </w:p>
    <w:p w:rsidR="00B94705" w:rsidRPr="00643ACA" w:rsidRDefault="00B94705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43ACA">
        <w:rPr>
          <w:rFonts w:ascii="Bell MT" w:hAnsi="Bell MT" w:cs="Times New Roman"/>
          <w:b/>
          <w:sz w:val="26"/>
          <w:szCs w:val="26"/>
        </w:rPr>
        <w:t>V. 17- Cutting against the trend, what is the brilliance in how Jesus said we should practice righteousness when fasting?</w:t>
      </w:r>
    </w:p>
    <w:p w:rsidR="00B94705" w:rsidRPr="00643ACA" w:rsidRDefault="00B94705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43ACA">
        <w:rPr>
          <w:rFonts w:ascii="Bell MT" w:hAnsi="Bell MT" w:cs="Times New Roman"/>
          <w:b/>
          <w:sz w:val="26"/>
          <w:szCs w:val="26"/>
        </w:rPr>
        <w:t>V. 18- Why does fasting in secret lead to a greater reward?</w:t>
      </w:r>
    </w:p>
    <w:p w:rsidR="00B94705" w:rsidRPr="00B94705" w:rsidRDefault="00B94705" w:rsidP="00F82C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While encouraging fasting, how might we honour fasting in secret?</w:t>
      </w:r>
    </w:p>
    <w:p w:rsidR="00F82C0F" w:rsidRPr="00950514" w:rsidRDefault="00F82C0F" w:rsidP="00F82C0F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  <w:u w:val="single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7A578F" w:rsidRPr="007A578F">
        <w:rPr>
          <w:rFonts w:ascii="Bell MT" w:hAnsi="Bell MT" w:cs="Times New Roman"/>
          <w:sz w:val="26"/>
          <w:szCs w:val="26"/>
        </w:rPr>
        <w:t>Fasting,</w:t>
      </w:r>
      <w:r w:rsidR="007A578F">
        <w:rPr>
          <w:rFonts w:ascii="Bell MT" w:hAnsi="Bell MT" w:cs="Times New Roman"/>
          <w:b/>
          <w:sz w:val="26"/>
          <w:szCs w:val="26"/>
        </w:rPr>
        <w:t xml:space="preserve"> </w:t>
      </w:r>
      <w:r w:rsidR="007A578F">
        <w:rPr>
          <w:rFonts w:ascii="Bell MT" w:hAnsi="Bell MT" w:cs="Times New Roman"/>
          <w:sz w:val="26"/>
          <w:szCs w:val="26"/>
        </w:rPr>
        <w:t>Mt 6:16–18</w:t>
      </w:r>
      <w:r w:rsidR="00056DCD">
        <w:rPr>
          <w:rFonts w:ascii="Bell MT" w:hAnsi="Bell MT" w:cs="Times New Roman"/>
          <w:sz w:val="26"/>
          <w:szCs w:val="26"/>
        </w:rPr>
        <w:t xml:space="preserve"> 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16" w:rsidRDefault="00114516" w:rsidP="00B05860">
      <w:pPr>
        <w:spacing w:after="0" w:line="240" w:lineRule="auto"/>
      </w:pPr>
      <w:r>
        <w:separator/>
      </w:r>
    </w:p>
  </w:endnote>
  <w:endnote w:type="continuationSeparator" w:id="0">
    <w:p w:rsidR="00114516" w:rsidRDefault="00114516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16" w:rsidRDefault="00114516" w:rsidP="00B05860">
      <w:pPr>
        <w:spacing w:after="0" w:line="240" w:lineRule="auto"/>
      </w:pPr>
      <w:r>
        <w:separator/>
      </w:r>
    </w:p>
  </w:footnote>
  <w:footnote w:type="continuationSeparator" w:id="0">
    <w:p w:rsidR="00114516" w:rsidRDefault="00114516" w:rsidP="00B05860">
      <w:pPr>
        <w:spacing w:after="0" w:line="240" w:lineRule="auto"/>
      </w:pPr>
      <w:r>
        <w:continuationSeparator/>
      </w:r>
    </w:p>
  </w:footnote>
  <w:footnote w:id="1">
    <w:p w:rsidR="00643ACA" w:rsidRDefault="00643ACA" w:rsidP="00643A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3AC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43ACA">
        <w:rPr>
          <w:rFonts w:ascii="Times New Roman" w:hAnsi="Times New Roman" w:cs="Times New Roman"/>
          <w:sz w:val="18"/>
          <w:szCs w:val="18"/>
        </w:rPr>
        <w:t>Types of fasts in the Bible: Fasting is mentioned some 132 times. It was commanded in the Law</w:t>
      </w:r>
      <w:r w:rsidR="00AB5AB8">
        <w:rPr>
          <w:rFonts w:ascii="Times New Roman" w:hAnsi="Times New Roman" w:cs="Times New Roman"/>
          <w:sz w:val="18"/>
          <w:szCs w:val="18"/>
        </w:rPr>
        <w:t>, Lev 16:29, 23:27</w:t>
      </w:r>
      <w:bookmarkStart w:id="0" w:name="_GoBack"/>
      <w:bookmarkEnd w:id="0"/>
      <w:r w:rsidRPr="00643ACA">
        <w:rPr>
          <w:rFonts w:ascii="Times New Roman" w:hAnsi="Times New Roman" w:cs="Times New Roman"/>
          <w:sz w:val="18"/>
          <w:szCs w:val="18"/>
        </w:rPr>
        <w:t>. Many people of faith fasted:</w:t>
      </w:r>
      <w:r w:rsidRPr="00643ACA">
        <w:rPr>
          <w:rFonts w:ascii="Times New Roman" w:hAnsi="Times New Roman" w:cs="Times New Roman"/>
          <w:b/>
          <w:sz w:val="18"/>
          <w:szCs w:val="18"/>
        </w:rPr>
        <w:t xml:space="preserve"> Moses</w:t>
      </w:r>
      <w:r w:rsidRPr="00643ACA">
        <w:rPr>
          <w:rFonts w:ascii="Times New Roman" w:hAnsi="Times New Roman" w:cs="Times New Roman"/>
          <w:sz w:val="18"/>
          <w:szCs w:val="18"/>
        </w:rPr>
        <w:t xml:space="preserve"> (before R 10 C, Dt 9:9–18), </w:t>
      </w:r>
      <w:r w:rsidRPr="00643ACA">
        <w:rPr>
          <w:rFonts w:ascii="Times New Roman" w:hAnsi="Times New Roman" w:cs="Times New Roman"/>
          <w:b/>
          <w:sz w:val="18"/>
          <w:szCs w:val="18"/>
        </w:rPr>
        <w:t>David</w:t>
      </w:r>
      <w:r w:rsidRPr="00643ACA">
        <w:rPr>
          <w:rFonts w:ascii="Times New Roman" w:hAnsi="Times New Roman" w:cs="Times New Roman"/>
          <w:sz w:val="18"/>
          <w:szCs w:val="18"/>
        </w:rPr>
        <w:t xml:space="preserve"> (fasted in repentance and for his child’s life, 2 Sam 12:1–23), </w:t>
      </w:r>
      <w:r w:rsidRPr="00643ACA">
        <w:rPr>
          <w:rFonts w:ascii="Times New Roman" w:hAnsi="Times New Roman" w:cs="Times New Roman"/>
          <w:b/>
          <w:sz w:val="18"/>
          <w:szCs w:val="18"/>
        </w:rPr>
        <w:t>Elijah</w:t>
      </w:r>
      <w:r w:rsidRPr="00643ACA">
        <w:rPr>
          <w:rFonts w:ascii="Times New Roman" w:hAnsi="Times New Roman" w:cs="Times New Roman"/>
          <w:sz w:val="18"/>
          <w:szCs w:val="18"/>
        </w:rPr>
        <w:t xml:space="preserve"> (when fled </w:t>
      </w:r>
      <w:proofErr w:type="spellStart"/>
      <w:r w:rsidRPr="00643ACA">
        <w:rPr>
          <w:rFonts w:ascii="Times New Roman" w:hAnsi="Times New Roman" w:cs="Times New Roman"/>
          <w:sz w:val="18"/>
          <w:szCs w:val="18"/>
        </w:rPr>
        <w:t>fr</w:t>
      </w:r>
      <w:proofErr w:type="spellEnd"/>
      <w:r w:rsidRPr="00643ACA">
        <w:rPr>
          <w:rFonts w:ascii="Times New Roman" w:hAnsi="Times New Roman" w:cs="Times New Roman"/>
          <w:sz w:val="18"/>
          <w:szCs w:val="18"/>
        </w:rPr>
        <w:t xml:space="preserve">: Jezebel, 1 Ki 19:4–8), </w:t>
      </w:r>
      <w:r w:rsidRPr="00643ACA">
        <w:rPr>
          <w:rFonts w:ascii="Times New Roman" w:hAnsi="Times New Roman" w:cs="Times New Roman"/>
          <w:b/>
          <w:sz w:val="18"/>
          <w:szCs w:val="18"/>
        </w:rPr>
        <w:t>Esther</w:t>
      </w:r>
      <w:r w:rsidRPr="00643ACA">
        <w:rPr>
          <w:rFonts w:ascii="Times New Roman" w:hAnsi="Times New Roman" w:cs="Times New Roman"/>
          <w:sz w:val="18"/>
          <w:szCs w:val="18"/>
        </w:rPr>
        <w:t xml:space="preserve"> (for the safety of the Jews/before going to King, Est 4:15–17), </w:t>
      </w:r>
      <w:r w:rsidRPr="00643ACA">
        <w:rPr>
          <w:rFonts w:ascii="Times New Roman" w:hAnsi="Times New Roman" w:cs="Times New Roman"/>
          <w:b/>
          <w:sz w:val="18"/>
          <w:szCs w:val="18"/>
        </w:rPr>
        <w:t>Darius</w:t>
      </w:r>
      <w:r w:rsidRPr="00643ACA">
        <w:rPr>
          <w:rFonts w:ascii="Times New Roman" w:hAnsi="Times New Roman" w:cs="Times New Roman"/>
          <w:sz w:val="18"/>
          <w:szCs w:val="18"/>
        </w:rPr>
        <w:t xml:space="preserve"> (for Daniel’s safety, Dan 6:18–23), </w:t>
      </w:r>
      <w:r w:rsidRPr="00643ACA">
        <w:rPr>
          <w:rFonts w:ascii="Times New Roman" w:hAnsi="Times New Roman" w:cs="Times New Roman"/>
          <w:b/>
          <w:sz w:val="18"/>
          <w:szCs w:val="18"/>
        </w:rPr>
        <w:t xml:space="preserve">Daniel </w:t>
      </w:r>
      <w:r w:rsidRPr="00643ACA">
        <w:rPr>
          <w:rFonts w:ascii="Times New Roman" w:hAnsi="Times New Roman" w:cs="Times New Roman"/>
          <w:sz w:val="18"/>
          <w:szCs w:val="18"/>
        </w:rPr>
        <w:t xml:space="preserve">(to understand a vision, Dan 10:1–3), </w:t>
      </w:r>
      <w:r w:rsidRPr="00643ACA">
        <w:rPr>
          <w:rFonts w:ascii="Times New Roman" w:hAnsi="Times New Roman" w:cs="Times New Roman"/>
          <w:b/>
          <w:sz w:val="18"/>
          <w:szCs w:val="18"/>
        </w:rPr>
        <w:t>Ezra</w:t>
      </w:r>
      <w:r w:rsidRPr="00643ACA">
        <w:rPr>
          <w:rFonts w:ascii="Times New Roman" w:hAnsi="Times New Roman" w:cs="Times New Roman"/>
          <w:sz w:val="18"/>
          <w:szCs w:val="18"/>
        </w:rPr>
        <w:t xml:space="preserve"> (before he set off, </w:t>
      </w:r>
      <w:proofErr w:type="spellStart"/>
      <w:r w:rsidRPr="00643ACA">
        <w:rPr>
          <w:rFonts w:ascii="Times New Roman" w:hAnsi="Times New Roman" w:cs="Times New Roman"/>
          <w:sz w:val="18"/>
          <w:szCs w:val="18"/>
        </w:rPr>
        <w:t>Ez</w:t>
      </w:r>
      <w:proofErr w:type="spellEnd"/>
      <w:r w:rsidRPr="00643ACA">
        <w:rPr>
          <w:rFonts w:ascii="Times New Roman" w:hAnsi="Times New Roman" w:cs="Times New Roman"/>
          <w:sz w:val="18"/>
          <w:szCs w:val="18"/>
        </w:rPr>
        <w:t xml:space="preserve"> 8), </w:t>
      </w:r>
      <w:r w:rsidRPr="00643ACA">
        <w:rPr>
          <w:rFonts w:ascii="Times New Roman" w:hAnsi="Times New Roman" w:cs="Times New Roman"/>
          <w:b/>
          <w:sz w:val="18"/>
          <w:szCs w:val="18"/>
        </w:rPr>
        <w:t>Jesus</w:t>
      </w:r>
      <w:r w:rsidRPr="00643ACA">
        <w:rPr>
          <w:rFonts w:ascii="Times New Roman" w:hAnsi="Times New Roman" w:cs="Times New Roman"/>
          <w:sz w:val="18"/>
          <w:szCs w:val="18"/>
        </w:rPr>
        <w:t xml:space="preserve"> (before temptation by Satan, Mt 4:1–2), </w:t>
      </w:r>
      <w:r w:rsidRPr="00643ACA">
        <w:rPr>
          <w:rFonts w:ascii="Times New Roman" w:hAnsi="Times New Roman" w:cs="Times New Roman"/>
          <w:b/>
          <w:sz w:val="18"/>
          <w:szCs w:val="18"/>
        </w:rPr>
        <w:t>Paul</w:t>
      </w:r>
      <w:r w:rsidRPr="00643ACA">
        <w:rPr>
          <w:rFonts w:ascii="Times New Roman" w:hAnsi="Times New Roman" w:cs="Times New Roman"/>
          <w:sz w:val="18"/>
          <w:szCs w:val="18"/>
        </w:rPr>
        <w:t xml:space="preserve"> (after conversion, Acts 9:1–9), </w:t>
      </w:r>
      <w:r w:rsidRPr="00643ACA">
        <w:rPr>
          <w:rFonts w:ascii="Times New Roman" w:hAnsi="Times New Roman" w:cs="Times New Roman"/>
          <w:b/>
          <w:sz w:val="18"/>
          <w:szCs w:val="18"/>
        </w:rPr>
        <w:t>early church elders</w:t>
      </w:r>
      <w:r w:rsidRPr="00643ACA">
        <w:rPr>
          <w:rFonts w:ascii="Times New Roman" w:hAnsi="Times New Roman" w:cs="Times New Roman"/>
          <w:sz w:val="18"/>
          <w:szCs w:val="18"/>
        </w:rPr>
        <w:t xml:space="preserve"> (before sending missionaries, Act 13:1-3), etc.</w:t>
      </w:r>
    </w:p>
    <w:p w:rsidR="00643ACA" w:rsidRPr="00643ACA" w:rsidRDefault="00643ACA" w:rsidP="00643ACA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  <w:u w:val="single"/>
        </w:rPr>
      </w:pPr>
    </w:p>
    <w:p w:rsidR="00643ACA" w:rsidRPr="00643ACA" w:rsidRDefault="00643ACA" w:rsidP="00643AC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43ACA">
        <w:rPr>
          <w:rFonts w:ascii="Times New Roman" w:hAnsi="Times New Roman" w:cs="Times New Roman"/>
          <w:sz w:val="18"/>
          <w:szCs w:val="18"/>
        </w:rPr>
        <w:t xml:space="preserve">There are different reasons for fasting: (NOT A FORM OF WEIGHTLOSS!): Ezra fasted for protection; in distress and grief (Jud 20:26), in repentance (1 Sam 7:6, Joel 2:12–13), for spiritual strength: to overcome temptation or to dedicate yourself to God (Mt 4:1–11), to strengthen prayers (Mt 17:21), to encourage love and worship (Lk 2:37), for guidance/ help in important decisions (Acts 14:23), help build intimacy with God (James 4:8), develop spiritual self-discipline (1 </w:t>
      </w:r>
      <w:proofErr w:type="spellStart"/>
      <w:r w:rsidRPr="00643ACA">
        <w:rPr>
          <w:rFonts w:ascii="Times New Roman" w:hAnsi="Times New Roman" w:cs="Times New Roman"/>
          <w:sz w:val="18"/>
          <w:szCs w:val="18"/>
        </w:rPr>
        <w:t>Cor</w:t>
      </w:r>
      <w:proofErr w:type="spellEnd"/>
      <w:r w:rsidRPr="00643ACA">
        <w:rPr>
          <w:rFonts w:ascii="Times New Roman" w:hAnsi="Times New Roman" w:cs="Times New Roman"/>
          <w:sz w:val="18"/>
          <w:szCs w:val="18"/>
        </w:rPr>
        <w:t xml:space="preserve"> 9:27).</w:t>
      </w:r>
    </w:p>
    <w:p w:rsidR="00643ACA" w:rsidRDefault="00643A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646605D2"/>
    <w:lvl w:ilvl="0" w:tplc="DC541E44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A82EC3"/>
    <w:multiLevelType w:val="hybridMultilevel"/>
    <w:tmpl w:val="74569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16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6072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2D2"/>
    <w:rsid w:val="00185634"/>
    <w:rsid w:val="00185F7B"/>
    <w:rsid w:val="001868BC"/>
    <w:rsid w:val="0018749B"/>
    <w:rsid w:val="00190C25"/>
    <w:rsid w:val="00190D90"/>
    <w:rsid w:val="00195347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2B48"/>
    <w:rsid w:val="004134B3"/>
    <w:rsid w:val="00416034"/>
    <w:rsid w:val="00416A67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6441"/>
    <w:rsid w:val="00646ECC"/>
    <w:rsid w:val="00647501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3FED"/>
    <w:rsid w:val="0068575C"/>
    <w:rsid w:val="00685A21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282F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634"/>
    <w:rsid w:val="00AE3971"/>
    <w:rsid w:val="00AE44FB"/>
    <w:rsid w:val="00AE513D"/>
    <w:rsid w:val="00AF09D0"/>
    <w:rsid w:val="00AF17AD"/>
    <w:rsid w:val="00AF1D40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5FEF"/>
    <w:rsid w:val="00B875F6"/>
    <w:rsid w:val="00B9051B"/>
    <w:rsid w:val="00B94705"/>
    <w:rsid w:val="00BA008F"/>
    <w:rsid w:val="00BA1340"/>
    <w:rsid w:val="00BA18CE"/>
    <w:rsid w:val="00BA5CE2"/>
    <w:rsid w:val="00BA721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6059E"/>
    <w:rsid w:val="00C60819"/>
    <w:rsid w:val="00C60F06"/>
    <w:rsid w:val="00C6191F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ABA"/>
    <w:rsid w:val="00F91DB4"/>
    <w:rsid w:val="00F92479"/>
    <w:rsid w:val="00F93B97"/>
    <w:rsid w:val="00F941DA"/>
    <w:rsid w:val="00F94B3F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3893-5E85-4082-B7EF-008EBFE0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4</cp:revision>
  <cp:lastPrinted>2022-10-19T13:54:00Z</cp:lastPrinted>
  <dcterms:created xsi:type="dcterms:W3CDTF">2022-10-19T15:47:00Z</dcterms:created>
  <dcterms:modified xsi:type="dcterms:W3CDTF">2022-10-19T20:08:00Z</dcterms:modified>
</cp:coreProperties>
</file>